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AE7FD1" w:rsidRPr="00AA69F6" w:rsidTr="00AE7FD1">
        <w:trPr>
          <w:trHeight w:val="161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E7FD1" w:rsidRPr="00AA69F6" w:rsidRDefault="00AE7FD1" w:rsidP="00AE7FD1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AA69F6">
              <w:rPr>
                <w:b/>
                <w:color w:val="000000"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AE7FD1" w:rsidRPr="00AA69F6" w:rsidRDefault="00AE7FD1" w:rsidP="00AE7FD1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AA69F6">
              <w:rPr>
                <w:b/>
                <w:color w:val="000000"/>
                <w:sz w:val="32"/>
                <w:szCs w:val="32"/>
              </w:rPr>
              <w:t xml:space="preserve">КИШЕРТСКОГО МУНИЦИПАЛЬНОГО </w:t>
            </w:r>
            <w:r>
              <w:rPr>
                <w:b/>
                <w:color w:val="000000"/>
                <w:sz w:val="32"/>
                <w:szCs w:val="32"/>
              </w:rPr>
              <w:t>ОКРУГА</w:t>
            </w:r>
          </w:p>
          <w:p w:rsidR="00AE7FD1" w:rsidRPr="00AA69F6" w:rsidRDefault="00AE7FD1" w:rsidP="00AE7FD1">
            <w:pPr>
              <w:jc w:val="center"/>
              <w:rPr>
                <w:color w:val="000000"/>
                <w:sz w:val="32"/>
                <w:szCs w:val="32"/>
              </w:rPr>
            </w:pPr>
          </w:p>
          <w:p w:rsidR="00AE7FD1" w:rsidRPr="00AA69F6" w:rsidRDefault="00AE7FD1" w:rsidP="00AE7FD1">
            <w:pPr>
              <w:jc w:val="center"/>
              <w:rPr>
                <w:color w:val="000000"/>
                <w:sz w:val="32"/>
                <w:szCs w:val="32"/>
              </w:rPr>
            </w:pPr>
            <w:r w:rsidRPr="00AA69F6">
              <w:rPr>
                <w:b/>
                <w:color w:val="000000"/>
                <w:spacing w:val="60"/>
                <w:sz w:val="32"/>
                <w:szCs w:val="32"/>
              </w:rPr>
              <w:t>РЕШЕНИЕ</w:t>
            </w:r>
          </w:p>
          <w:p w:rsidR="00AE7FD1" w:rsidRPr="00AA69F6" w:rsidRDefault="00AE7FD1" w:rsidP="00AE7FD1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:rsidR="00AE7FD1" w:rsidRPr="00AA69F6" w:rsidRDefault="00AE7FD1" w:rsidP="00AE7FD1">
      <w:pPr>
        <w:tabs>
          <w:tab w:val="left" w:pos="2775"/>
        </w:tabs>
      </w:pPr>
    </w:p>
    <w:p w:rsidR="00AE7FD1" w:rsidRPr="00AA69F6" w:rsidRDefault="00FA5AED" w:rsidP="00AE7FD1">
      <w:pPr>
        <w:pStyle w:val="a8"/>
        <w:jc w:val="center"/>
        <w:outlineLvl w:val="0"/>
        <w:rPr>
          <w:szCs w:val="28"/>
        </w:rPr>
      </w:pPr>
      <w:r>
        <w:rPr>
          <w:szCs w:val="28"/>
        </w:rPr>
        <w:t xml:space="preserve"> </w:t>
      </w:r>
      <w:r w:rsidR="00AA356C">
        <w:rPr>
          <w:szCs w:val="28"/>
        </w:rPr>
        <w:t>26</w:t>
      </w:r>
      <w:r w:rsidR="004D38E9">
        <w:rPr>
          <w:szCs w:val="28"/>
        </w:rPr>
        <w:t xml:space="preserve"> августа </w:t>
      </w:r>
      <w:r>
        <w:rPr>
          <w:szCs w:val="28"/>
        </w:rPr>
        <w:t>2021</w:t>
      </w:r>
      <w:r w:rsidR="00AE7FD1" w:rsidRPr="00AA69F6">
        <w:rPr>
          <w:szCs w:val="28"/>
        </w:rPr>
        <w:t xml:space="preserve"> года</w:t>
      </w:r>
      <w:r w:rsidR="00AE7FD1" w:rsidRPr="00AA69F6">
        <w:rPr>
          <w:szCs w:val="28"/>
        </w:rPr>
        <w:tab/>
      </w:r>
      <w:r w:rsidR="00AE7FD1" w:rsidRPr="00AA69F6">
        <w:rPr>
          <w:szCs w:val="28"/>
        </w:rPr>
        <w:tab/>
      </w:r>
      <w:r w:rsidR="00AE7FD1" w:rsidRPr="00DA71BA">
        <w:rPr>
          <w:szCs w:val="28"/>
        </w:rPr>
        <w:t xml:space="preserve">№ </w:t>
      </w:r>
      <w:r w:rsidR="00AA356C">
        <w:rPr>
          <w:szCs w:val="28"/>
        </w:rPr>
        <w:t>21</w:t>
      </w:r>
      <w:r w:rsidR="00AE7FD1" w:rsidRPr="00DA71BA">
        <w:rPr>
          <w:szCs w:val="28"/>
        </w:rPr>
        <w:t>/</w:t>
      </w:r>
      <w:r w:rsidR="00156A89" w:rsidRPr="00DA71BA">
        <w:rPr>
          <w:szCs w:val="28"/>
        </w:rPr>
        <w:t>0</w:t>
      </w:r>
      <w:r w:rsidR="0062337B">
        <w:rPr>
          <w:szCs w:val="28"/>
        </w:rPr>
        <w:t>6</w:t>
      </w:r>
      <w:r w:rsidR="0089015A" w:rsidRPr="00DA71BA">
        <w:rPr>
          <w:szCs w:val="28"/>
        </w:rPr>
        <w:t>-</w:t>
      </w:r>
      <w:r w:rsidR="00260B51" w:rsidRPr="00DA71BA">
        <w:rPr>
          <w:szCs w:val="28"/>
        </w:rPr>
        <w:t>4</w:t>
      </w:r>
    </w:p>
    <w:p w:rsidR="00AE7FD1" w:rsidRPr="00AA69F6" w:rsidRDefault="00AE7FD1" w:rsidP="00AE7FD1">
      <w:pPr>
        <w:jc w:val="center"/>
        <w:outlineLvl w:val="0"/>
        <w:rPr>
          <w:szCs w:val="28"/>
        </w:rPr>
      </w:pPr>
      <w:r w:rsidRPr="00AA69F6">
        <w:rPr>
          <w:szCs w:val="28"/>
        </w:rPr>
        <w:t>с. Усть-Кишерть</w:t>
      </w:r>
    </w:p>
    <w:p w:rsidR="00AE7FD1" w:rsidRPr="00C57D18" w:rsidRDefault="00AE7FD1" w:rsidP="00AE7FD1">
      <w:pPr>
        <w:tabs>
          <w:tab w:val="left" w:pos="2775"/>
        </w:tabs>
        <w:rPr>
          <w:sz w:val="24"/>
          <w:szCs w:val="24"/>
        </w:rPr>
      </w:pPr>
    </w:p>
    <w:p w:rsidR="000A3D8A" w:rsidRPr="00FE674A" w:rsidRDefault="000A3D8A" w:rsidP="000A3D8A">
      <w:pPr>
        <w:ind w:right="4818"/>
        <w:jc w:val="both"/>
        <w:rPr>
          <w:bCs/>
          <w:szCs w:val="28"/>
        </w:rPr>
      </w:pPr>
      <w:r w:rsidRPr="00916C3B">
        <w:rPr>
          <w:b/>
          <w:szCs w:val="28"/>
        </w:rPr>
        <w:t>О</w:t>
      </w:r>
      <w:r>
        <w:rPr>
          <w:b/>
          <w:szCs w:val="28"/>
        </w:rPr>
        <w:t xml:space="preserve"> распределении нефинансовых активов, используемых при реализации мероприятий по соблюдению санитарно-эпидемиологической безопасности при</w:t>
      </w:r>
      <w:r w:rsidRPr="00D43BBC">
        <w:rPr>
          <w:b/>
          <w:szCs w:val="28"/>
        </w:rPr>
        <w:t xml:space="preserve"> подготовке и проведении выборов депутатов Государственной Думы Федерального Собрания Российской Федерации восьмого созыва</w:t>
      </w:r>
    </w:p>
    <w:p w:rsidR="00CF08EB" w:rsidRDefault="00CF08EB" w:rsidP="001D16BD">
      <w:pPr>
        <w:tabs>
          <w:tab w:val="left" w:pos="-709"/>
        </w:tabs>
        <w:ind w:right="4109"/>
        <w:jc w:val="both"/>
        <w:outlineLvl w:val="0"/>
        <w:rPr>
          <w:b/>
        </w:rPr>
      </w:pPr>
    </w:p>
    <w:p w:rsidR="001D16BD" w:rsidRPr="00BE2B63" w:rsidRDefault="000A3D8A" w:rsidP="000A3D8A">
      <w:pPr>
        <w:ind w:firstLine="709"/>
        <w:jc w:val="both"/>
        <w:rPr>
          <w:szCs w:val="28"/>
        </w:rPr>
      </w:pPr>
      <w:r w:rsidRPr="00992A44">
        <w:rPr>
          <w:szCs w:val="28"/>
        </w:rPr>
        <w:t>В целях реализации мероприятий по соблюдению санитарно-эпидемиологической безопасности при проведении выборов депутатов Государственной Думы Федерального Собрания Российской Федерации восьмого созыва в 2021 году и на основании рекомендаций по профилактике рисков, связанных с распространением коронавирусной инфекции (COVID-19), при подготовке и проведении выборов депутатов Государственной Думы Федерального Собрания Российской Федерации восьмого созыва, иных выборов и референдумов, назначенных на единый день голосования 19 сентября 2021 года, утвержденными Федеральной службой по надзору в сфере защиты прав потребителей и благополучия человека по согласованию с Центральной избирательной комиссией Российской Федерации от 8 июля 2021 года</w:t>
      </w:r>
      <w:r w:rsidR="003358AA">
        <w:rPr>
          <w:szCs w:val="28"/>
        </w:rPr>
        <w:t>,</w:t>
      </w:r>
      <w:r w:rsidR="001D16BD" w:rsidRPr="00BE2B63">
        <w:rPr>
          <w:szCs w:val="28"/>
        </w:rPr>
        <w:t xml:space="preserve"> территориальная избирательная комиссия Кишертского муниципального округа</w:t>
      </w:r>
    </w:p>
    <w:p w:rsidR="0095757D" w:rsidRPr="00A214EB" w:rsidRDefault="001D16BD" w:rsidP="0095757D">
      <w:pPr>
        <w:ind w:firstLine="708"/>
        <w:outlineLvl w:val="0"/>
        <w:rPr>
          <w:szCs w:val="28"/>
        </w:rPr>
      </w:pPr>
      <w:r>
        <w:rPr>
          <w:szCs w:val="28"/>
        </w:rPr>
        <w:t>Р Е Ш А Е Т:</w:t>
      </w:r>
    </w:p>
    <w:p w:rsidR="000A3D8A" w:rsidRDefault="000A3D8A" w:rsidP="0095757D">
      <w:pPr>
        <w:ind w:firstLine="708"/>
        <w:jc w:val="both"/>
        <w:rPr>
          <w:szCs w:val="28"/>
        </w:rPr>
      </w:pPr>
    </w:p>
    <w:p w:rsidR="000A3D8A" w:rsidRPr="00992A44" w:rsidRDefault="000A3D8A" w:rsidP="000A3D8A">
      <w:pPr>
        <w:widowControl w:val="0"/>
        <w:autoSpaceDE w:val="0"/>
        <w:autoSpaceDN w:val="0"/>
        <w:adjustRightInd w:val="0"/>
        <w:spacing w:line="300" w:lineRule="exact"/>
        <w:ind w:firstLine="748"/>
        <w:jc w:val="both"/>
        <w:rPr>
          <w:szCs w:val="28"/>
        </w:rPr>
      </w:pPr>
      <w:r w:rsidRPr="00992A44">
        <w:rPr>
          <w:szCs w:val="28"/>
        </w:rPr>
        <w:t>1. Утвердить распределение нефинансовых активов, используемых при реализации мероприятий по соблюдению санитарно-эпидемиологическ</w:t>
      </w:r>
      <w:r>
        <w:rPr>
          <w:szCs w:val="28"/>
        </w:rPr>
        <w:t>о</w:t>
      </w:r>
      <w:r w:rsidRPr="00992A44">
        <w:rPr>
          <w:szCs w:val="28"/>
        </w:rPr>
        <w:t xml:space="preserve">й безопасности при подготовке и проведении выборов депутатов Государственной Думы Федерального Собрания Российской Федерации (приложение </w:t>
      </w:r>
      <w:r>
        <w:rPr>
          <w:szCs w:val="28"/>
        </w:rPr>
        <w:t xml:space="preserve">№ 1 </w:t>
      </w:r>
      <w:r w:rsidRPr="00992A44">
        <w:rPr>
          <w:szCs w:val="28"/>
        </w:rPr>
        <w:t>к настоящему решению).</w:t>
      </w:r>
    </w:p>
    <w:p w:rsidR="000A3D8A" w:rsidRPr="00992A44" w:rsidRDefault="000A3D8A" w:rsidP="000A3D8A">
      <w:pPr>
        <w:widowControl w:val="0"/>
        <w:autoSpaceDE w:val="0"/>
        <w:autoSpaceDN w:val="0"/>
        <w:adjustRightInd w:val="0"/>
        <w:spacing w:line="300" w:lineRule="exact"/>
        <w:ind w:firstLine="748"/>
        <w:jc w:val="both"/>
        <w:rPr>
          <w:szCs w:val="28"/>
        </w:rPr>
      </w:pPr>
      <w:r w:rsidRPr="00992A44">
        <w:rPr>
          <w:szCs w:val="28"/>
        </w:rPr>
        <w:t>2. П</w:t>
      </w:r>
      <w:r>
        <w:rPr>
          <w:szCs w:val="28"/>
        </w:rPr>
        <w:t>редседателю территориальной избирательной комиссии Кишертского муниципального округа Климовой Л.М</w:t>
      </w:r>
      <w:r w:rsidRPr="00992A44">
        <w:rPr>
          <w:szCs w:val="28"/>
        </w:rPr>
        <w:t xml:space="preserve">. произвести выдачу нефинансовых активов председателям участковых избирательных комиссий </w:t>
      </w:r>
      <w:r>
        <w:rPr>
          <w:szCs w:val="28"/>
        </w:rPr>
        <w:lastRenderedPageBreak/>
        <w:t>Кишертского</w:t>
      </w:r>
      <w:r w:rsidRPr="00992A44">
        <w:rPr>
          <w:szCs w:val="28"/>
        </w:rPr>
        <w:t xml:space="preserve"> муниципального округа по ведомости на выдачу материальных ценностей на нужды учреждения (код формы 0504210) в соответствии с распределением нефинансовых активов.</w:t>
      </w:r>
    </w:p>
    <w:p w:rsidR="000A3D8A" w:rsidRPr="00992A44" w:rsidRDefault="000A3D8A" w:rsidP="000A3D8A">
      <w:pPr>
        <w:tabs>
          <w:tab w:val="left" w:pos="1134"/>
        </w:tabs>
        <w:ind w:firstLine="709"/>
        <w:jc w:val="both"/>
        <w:rPr>
          <w:szCs w:val="28"/>
        </w:rPr>
      </w:pPr>
      <w:r w:rsidRPr="00992A44">
        <w:rPr>
          <w:szCs w:val="28"/>
        </w:rPr>
        <w:t>3. Председателям участковых избирательных комиссий  обеспечить целевое и эффективное использование нефинансовых активов.</w:t>
      </w:r>
      <w:r>
        <w:rPr>
          <w:szCs w:val="28"/>
        </w:rPr>
        <w:t xml:space="preserve"> Выдачу и расходование нефинансовых активов производить в соответствии с Порядком (приложение № 2 к настоящему решению).</w:t>
      </w:r>
    </w:p>
    <w:p w:rsidR="000A3D8A" w:rsidRPr="00992A44" w:rsidRDefault="000A3D8A" w:rsidP="000A3D8A">
      <w:pPr>
        <w:tabs>
          <w:tab w:val="left" w:pos="1134"/>
        </w:tabs>
        <w:ind w:firstLine="709"/>
        <w:jc w:val="both"/>
        <w:rPr>
          <w:rFonts w:eastAsia="Futuris Cn"/>
          <w:snapToGrid w:val="0"/>
          <w:szCs w:val="28"/>
        </w:rPr>
      </w:pPr>
      <w:r w:rsidRPr="00992A44">
        <w:rPr>
          <w:szCs w:val="28"/>
        </w:rPr>
        <w:t xml:space="preserve">4. </w:t>
      </w:r>
      <w:r w:rsidRPr="00992A44">
        <w:rPr>
          <w:rFonts w:eastAsia="Futuris Cn"/>
          <w:snapToGrid w:val="0"/>
          <w:szCs w:val="28"/>
        </w:rPr>
        <w:t>В день представления финансового отчета председателям УИК сдать остатки нефинансовых активов при их наличии.</w:t>
      </w:r>
    </w:p>
    <w:p w:rsidR="000A3D8A" w:rsidRPr="00992A44" w:rsidRDefault="000A3D8A" w:rsidP="000A3D8A">
      <w:pPr>
        <w:tabs>
          <w:tab w:val="left" w:pos="1134"/>
        </w:tabs>
        <w:ind w:firstLine="709"/>
        <w:jc w:val="both"/>
        <w:rPr>
          <w:rFonts w:eastAsia="Futuris Cn"/>
          <w:snapToGrid w:val="0"/>
          <w:szCs w:val="28"/>
        </w:rPr>
      </w:pPr>
      <w:r w:rsidRPr="00D05C55">
        <w:rPr>
          <w:rFonts w:eastAsia="Futuris Cn"/>
          <w:snapToGrid w:val="0"/>
          <w:szCs w:val="28"/>
        </w:rPr>
        <w:t>5. Выписку из решения довести до сведения участковых избирательных комиссий.</w:t>
      </w:r>
    </w:p>
    <w:p w:rsidR="000A3D8A" w:rsidRPr="00992A44" w:rsidRDefault="000A3D8A" w:rsidP="000A3D8A">
      <w:pPr>
        <w:widowControl w:val="0"/>
        <w:autoSpaceDE w:val="0"/>
        <w:autoSpaceDN w:val="0"/>
        <w:adjustRightInd w:val="0"/>
        <w:ind w:firstLine="748"/>
        <w:jc w:val="both"/>
        <w:rPr>
          <w:szCs w:val="28"/>
        </w:rPr>
      </w:pPr>
      <w:r w:rsidRPr="00992A44">
        <w:rPr>
          <w:szCs w:val="28"/>
        </w:rPr>
        <w:t>6. Контроль за исполнением настоящего решения возложить на председателя территориальной изби</w:t>
      </w:r>
      <w:r>
        <w:rPr>
          <w:szCs w:val="28"/>
        </w:rPr>
        <w:t>рательной комиссии Кишертского</w:t>
      </w:r>
      <w:r w:rsidRPr="00992A44">
        <w:rPr>
          <w:szCs w:val="28"/>
        </w:rPr>
        <w:t xml:space="preserve"> мун</w:t>
      </w:r>
      <w:r>
        <w:rPr>
          <w:szCs w:val="28"/>
        </w:rPr>
        <w:t>иципального округа Климову Л.М</w:t>
      </w:r>
      <w:r w:rsidRPr="00992A44">
        <w:rPr>
          <w:szCs w:val="28"/>
        </w:rPr>
        <w:t>.</w:t>
      </w:r>
    </w:p>
    <w:p w:rsidR="000A3D8A" w:rsidRDefault="000A3D8A" w:rsidP="000A3D8A">
      <w:pPr>
        <w:widowControl w:val="0"/>
        <w:autoSpaceDE w:val="0"/>
        <w:autoSpaceDN w:val="0"/>
        <w:adjustRightInd w:val="0"/>
        <w:spacing w:line="300" w:lineRule="exact"/>
        <w:ind w:firstLine="748"/>
        <w:jc w:val="both"/>
        <w:rPr>
          <w:szCs w:val="28"/>
        </w:rPr>
      </w:pPr>
    </w:p>
    <w:p w:rsidR="0095757D" w:rsidRPr="00915A96" w:rsidRDefault="0095757D" w:rsidP="0095757D">
      <w:pPr>
        <w:ind w:firstLine="708"/>
        <w:jc w:val="both"/>
        <w:rPr>
          <w:szCs w:val="28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8"/>
        <w:gridCol w:w="4783"/>
      </w:tblGrid>
      <w:tr w:rsidR="001D16BD" w:rsidTr="003358AA">
        <w:tc>
          <w:tcPr>
            <w:tcW w:w="4788" w:type="dxa"/>
          </w:tcPr>
          <w:p w:rsidR="000A3D8A" w:rsidRDefault="001D16BD" w:rsidP="006A6C14">
            <w:pPr>
              <w:tabs>
                <w:tab w:val="left" w:pos="900"/>
              </w:tabs>
              <w:jc w:val="both"/>
            </w:pPr>
            <w:r>
              <w:t xml:space="preserve">Председатель комиссии  </w:t>
            </w:r>
          </w:p>
          <w:p w:rsidR="001D16BD" w:rsidRDefault="001D16BD" w:rsidP="006A6C14">
            <w:pPr>
              <w:tabs>
                <w:tab w:val="left" w:pos="900"/>
              </w:tabs>
              <w:jc w:val="both"/>
            </w:pPr>
            <w:r>
              <w:t xml:space="preserve">                                           </w:t>
            </w:r>
          </w:p>
        </w:tc>
        <w:tc>
          <w:tcPr>
            <w:tcW w:w="4783" w:type="dxa"/>
          </w:tcPr>
          <w:p w:rsidR="001D16BD" w:rsidRDefault="003358AA" w:rsidP="0095757D">
            <w:pPr>
              <w:tabs>
                <w:tab w:val="left" w:pos="900"/>
              </w:tabs>
              <w:jc w:val="right"/>
            </w:pPr>
            <w:r>
              <w:t>Л.М.Климова</w:t>
            </w:r>
          </w:p>
        </w:tc>
      </w:tr>
      <w:tr w:rsidR="001D16BD" w:rsidTr="003358AA">
        <w:tc>
          <w:tcPr>
            <w:tcW w:w="4788" w:type="dxa"/>
          </w:tcPr>
          <w:p w:rsidR="001D16BD" w:rsidRDefault="001D16BD" w:rsidP="006A6C14">
            <w:pPr>
              <w:tabs>
                <w:tab w:val="left" w:pos="900"/>
              </w:tabs>
              <w:jc w:val="both"/>
            </w:pPr>
            <w:r>
              <w:t xml:space="preserve">Секретарь комиссии                                                                      </w:t>
            </w:r>
          </w:p>
        </w:tc>
        <w:tc>
          <w:tcPr>
            <w:tcW w:w="4783" w:type="dxa"/>
          </w:tcPr>
          <w:p w:rsidR="001D16BD" w:rsidRDefault="001D16BD" w:rsidP="006A6C14">
            <w:pPr>
              <w:jc w:val="right"/>
            </w:pPr>
            <w:r>
              <w:t>А.А.Ожегова</w:t>
            </w:r>
          </w:p>
        </w:tc>
      </w:tr>
    </w:tbl>
    <w:p w:rsidR="000A3D8A" w:rsidRPr="00F905CE" w:rsidRDefault="000A3D8A" w:rsidP="000A3D8A">
      <w:pPr>
        <w:ind w:right="2515"/>
        <w:jc w:val="both"/>
        <w:rPr>
          <w:b/>
          <w:bCs/>
        </w:rPr>
      </w:pPr>
      <w:bookmarkStart w:id="0" w:name="_GoBack"/>
      <w:bookmarkEnd w:id="0"/>
    </w:p>
    <w:p w:rsidR="000A3D8A" w:rsidRPr="00DB744C" w:rsidRDefault="000A3D8A" w:rsidP="000A3D8A">
      <w:pPr>
        <w:jc w:val="center"/>
        <w:rPr>
          <w:szCs w:val="28"/>
        </w:rPr>
      </w:pPr>
    </w:p>
    <w:p w:rsidR="000A3D8A" w:rsidRDefault="000A3D8A" w:rsidP="000A3D8A">
      <w:pPr>
        <w:jc w:val="center"/>
        <w:rPr>
          <w:bCs/>
        </w:rPr>
      </w:pPr>
    </w:p>
    <w:p w:rsidR="0095757D" w:rsidRDefault="0095757D" w:rsidP="009004E8">
      <w:pPr>
        <w:jc w:val="both"/>
        <w:rPr>
          <w:szCs w:val="28"/>
        </w:rPr>
      </w:pPr>
    </w:p>
    <w:p w:rsidR="0095757D" w:rsidRDefault="0095757D" w:rsidP="0095757D">
      <w:pPr>
        <w:tabs>
          <w:tab w:val="left" w:pos="2775"/>
        </w:tabs>
        <w:jc w:val="both"/>
        <w:rPr>
          <w:b/>
          <w:bCs/>
        </w:rPr>
      </w:pPr>
    </w:p>
    <w:p w:rsidR="0095757D" w:rsidRDefault="0095757D" w:rsidP="0095757D"/>
    <w:p w:rsidR="0095757D" w:rsidRDefault="0095757D" w:rsidP="0095757D">
      <w:pPr>
        <w:ind w:firstLine="708"/>
        <w:jc w:val="both"/>
        <w:rPr>
          <w:szCs w:val="28"/>
        </w:rPr>
      </w:pPr>
    </w:p>
    <w:p w:rsidR="0095757D" w:rsidRDefault="0095757D" w:rsidP="0095757D">
      <w:pPr>
        <w:ind w:firstLine="708"/>
        <w:jc w:val="both"/>
        <w:rPr>
          <w:szCs w:val="28"/>
        </w:rPr>
      </w:pPr>
    </w:p>
    <w:p w:rsidR="0095757D" w:rsidRDefault="0095757D" w:rsidP="0095757D">
      <w:pPr>
        <w:ind w:firstLine="708"/>
        <w:jc w:val="both"/>
        <w:rPr>
          <w:szCs w:val="28"/>
        </w:rPr>
      </w:pPr>
    </w:p>
    <w:p w:rsidR="0095757D" w:rsidRDefault="0095757D" w:rsidP="0095757D">
      <w:pPr>
        <w:ind w:firstLine="708"/>
        <w:jc w:val="both"/>
        <w:rPr>
          <w:szCs w:val="28"/>
        </w:rPr>
      </w:pPr>
    </w:p>
    <w:p w:rsidR="0095757D" w:rsidRDefault="0095757D" w:rsidP="0095757D">
      <w:pPr>
        <w:ind w:firstLine="708"/>
        <w:jc w:val="both"/>
        <w:rPr>
          <w:szCs w:val="28"/>
        </w:rPr>
      </w:pPr>
    </w:p>
    <w:p w:rsidR="0095757D" w:rsidRDefault="0095757D" w:rsidP="0095757D">
      <w:pPr>
        <w:ind w:firstLine="708"/>
        <w:jc w:val="both"/>
        <w:rPr>
          <w:szCs w:val="28"/>
        </w:rPr>
      </w:pPr>
    </w:p>
    <w:p w:rsidR="0095757D" w:rsidRDefault="0095757D" w:rsidP="0095757D">
      <w:pPr>
        <w:ind w:firstLine="708"/>
        <w:jc w:val="both"/>
        <w:rPr>
          <w:szCs w:val="28"/>
        </w:rPr>
      </w:pPr>
    </w:p>
    <w:p w:rsidR="0095757D" w:rsidRDefault="0095757D" w:rsidP="0095757D">
      <w:pPr>
        <w:ind w:firstLine="708"/>
        <w:jc w:val="both"/>
        <w:rPr>
          <w:szCs w:val="28"/>
        </w:rPr>
      </w:pPr>
    </w:p>
    <w:p w:rsidR="00A22969" w:rsidRDefault="00A22969" w:rsidP="0095757D">
      <w:pPr>
        <w:ind w:firstLine="708"/>
        <w:jc w:val="both"/>
        <w:rPr>
          <w:szCs w:val="28"/>
        </w:rPr>
      </w:pPr>
    </w:p>
    <w:p w:rsidR="00A22969" w:rsidRDefault="00A22969" w:rsidP="0095757D">
      <w:pPr>
        <w:ind w:firstLine="708"/>
        <w:jc w:val="both"/>
        <w:rPr>
          <w:szCs w:val="28"/>
        </w:rPr>
      </w:pPr>
    </w:p>
    <w:p w:rsidR="00A22969" w:rsidRDefault="00A22969" w:rsidP="0095757D">
      <w:pPr>
        <w:ind w:firstLine="708"/>
        <w:jc w:val="both"/>
        <w:rPr>
          <w:szCs w:val="28"/>
        </w:rPr>
      </w:pPr>
    </w:p>
    <w:p w:rsidR="00A22969" w:rsidRDefault="00A22969" w:rsidP="0095757D">
      <w:pPr>
        <w:ind w:firstLine="708"/>
        <w:jc w:val="both"/>
        <w:rPr>
          <w:szCs w:val="28"/>
        </w:rPr>
      </w:pPr>
    </w:p>
    <w:p w:rsidR="00A22969" w:rsidRDefault="00A22969" w:rsidP="0095757D">
      <w:pPr>
        <w:ind w:firstLine="708"/>
        <w:jc w:val="both"/>
        <w:rPr>
          <w:szCs w:val="28"/>
        </w:rPr>
      </w:pPr>
    </w:p>
    <w:p w:rsidR="00A22969" w:rsidRDefault="00A22969" w:rsidP="0095757D">
      <w:pPr>
        <w:ind w:firstLine="708"/>
        <w:jc w:val="both"/>
        <w:rPr>
          <w:szCs w:val="28"/>
        </w:rPr>
      </w:pPr>
    </w:p>
    <w:p w:rsidR="00A22969" w:rsidRDefault="00A22969" w:rsidP="0095757D">
      <w:pPr>
        <w:ind w:firstLine="708"/>
        <w:jc w:val="both"/>
        <w:rPr>
          <w:szCs w:val="28"/>
        </w:rPr>
      </w:pPr>
    </w:p>
    <w:p w:rsidR="00A22969" w:rsidRDefault="00A22969" w:rsidP="0095757D">
      <w:pPr>
        <w:ind w:firstLine="708"/>
        <w:jc w:val="both"/>
        <w:rPr>
          <w:szCs w:val="28"/>
        </w:rPr>
      </w:pPr>
    </w:p>
    <w:p w:rsidR="00A22969" w:rsidRDefault="00A22969" w:rsidP="0095757D">
      <w:pPr>
        <w:ind w:firstLine="708"/>
        <w:jc w:val="both"/>
        <w:rPr>
          <w:szCs w:val="28"/>
        </w:rPr>
      </w:pPr>
    </w:p>
    <w:p w:rsidR="00A22969" w:rsidRDefault="00A22969" w:rsidP="0095757D">
      <w:pPr>
        <w:ind w:firstLine="708"/>
        <w:jc w:val="both"/>
        <w:rPr>
          <w:szCs w:val="28"/>
        </w:rPr>
      </w:pPr>
    </w:p>
    <w:p w:rsidR="00A22969" w:rsidRDefault="00A22969" w:rsidP="0095757D">
      <w:pPr>
        <w:ind w:firstLine="708"/>
        <w:jc w:val="both"/>
        <w:rPr>
          <w:szCs w:val="28"/>
        </w:rPr>
      </w:pPr>
    </w:p>
    <w:p w:rsidR="00A22969" w:rsidRDefault="00A22969" w:rsidP="0095757D">
      <w:pPr>
        <w:ind w:firstLine="708"/>
        <w:jc w:val="both"/>
        <w:rPr>
          <w:szCs w:val="28"/>
        </w:rPr>
      </w:pPr>
    </w:p>
    <w:p w:rsidR="00A22969" w:rsidRPr="008D1C17" w:rsidRDefault="00A22969" w:rsidP="00A22969">
      <w:pPr>
        <w:pStyle w:val="a5"/>
        <w:spacing w:line="276" w:lineRule="auto"/>
        <w:ind w:firstLine="284"/>
        <w:jc w:val="right"/>
        <w:outlineLvl w:val="0"/>
        <w:rPr>
          <w:szCs w:val="28"/>
        </w:rPr>
      </w:pPr>
      <w:r w:rsidRPr="008D1C17">
        <w:rPr>
          <w:szCs w:val="28"/>
        </w:rPr>
        <w:lastRenderedPageBreak/>
        <w:t xml:space="preserve">Приложение </w:t>
      </w:r>
      <w:r>
        <w:rPr>
          <w:szCs w:val="28"/>
        </w:rPr>
        <w:t>2</w:t>
      </w:r>
    </w:p>
    <w:p w:rsidR="00A22969" w:rsidRPr="008D1C17" w:rsidRDefault="00A22969" w:rsidP="00A22969">
      <w:pPr>
        <w:pStyle w:val="a5"/>
        <w:spacing w:line="276" w:lineRule="auto"/>
        <w:ind w:firstLine="284"/>
        <w:jc w:val="right"/>
        <w:rPr>
          <w:szCs w:val="28"/>
        </w:rPr>
      </w:pPr>
      <w:r w:rsidRPr="008D1C17">
        <w:rPr>
          <w:szCs w:val="28"/>
        </w:rPr>
        <w:t xml:space="preserve">к решению ТИК Кишертского </w:t>
      </w:r>
      <w:r>
        <w:rPr>
          <w:szCs w:val="28"/>
        </w:rPr>
        <w:t>округа</w:t>
      </w:r>
      <w:r w:rsidRPr="008D1C17">
        <w:rPr>
          <w:szCs w:val="28"/>
        </w:rPr>
        <w:t xml:space="preserve"> </w:t>
      </w:r>
    </w:p>
    <w:p w:rsidR="00A22969" w:rsidRPr="00D673B6" w:rsidRDefault="00A22969" w:rsidP="00A22969">
      <w:pPr>
        <w:pStyle w:val="a5"/>
        <w:spacing w:line="276" w:lineRule="auto"/>
        <w:ind w:firstLine="284"/>
        <w:jc w:val="right"/>
        <w:rPr>
          <w:szCs w:val="28"/>
        </w:rPr>
      </w:pPr>
      <w:r>
        <w:rPr>
          <w:szCs w:val="28"/>
        </w:rPr>
        <w:t>от 26.08.2021</w:t>
      </w:r>
      <w:r w:rsidRPr="00D673B6">
        <w:rPr>
          <w:szCs w:val="28"/>
        </w:rPr>
        <w:t xml:space="preserve"> </w:t>
      </w:r>
      <w:r>
        <w:rPr>
          <w:szCs w:val="28"/>
        </w:rPr>
        <w:t>г. № 21/05</w:t>
      </w:r>
      <w:r w:rsidRPr="00D673B6">
        <w:rPr>
          <w:szCs w:val="28"/>
        </w:rPr>
        <w:t>-4</w:t>
      </w:r>
    </w:p>
    <w:p w:rsidR="00A22969" w:rsidRDefault="00A22969" w:rsidP="0095757D">
      <w:pPr>
        <w:ind w:firstLine="708"/>
        <w:jc w:val="both"/>
        <w:rPr>
          <w:szCs w:val="28"/>
        </w:rPr>
      </w:pPr>
    </w:p>
    <w:p w:rsidR="0095757D" w:rsidRDefault="0095757D" w:rsidP="0095757D">
      <w:pPr>
        <w:jc w:val="both"/>
        <w:rPr>
          <w:szCs w:val="28"/>
        </w:rPr>
      </w:pPr>
    </w:p>
    <w:p w:rsidR="00A22969" w:rsidRPr="00687EF7" w:rsidRDefault="00A22969" w:rsidP="00A22969">
      <w:pPr>
        <w:jc w:val="center"/>
        <w:rPr>
          <w:b/>
          <w:sz w:val="24"/>
          <w:szCs w:val="24"/>
        </w:rPr>
      </w:pPr>
      <w:r w:rsidRPr="00687EF7">
        <w:rPr>
          <w:b/>
          <w:sz w:val="24"/>
          <w:szCs w:val="24"/>
        </w:rPr>
        <w:t>Порядок</w:t>
      </w:r>
    </w:p>
    <w:p w:rsidR="00A22969" w:rsidRDefault="00A22969" w:rsidP="00A22969">
      <w:pPr>
        <w:jc w:val="center"/>
        <w:rPr>
          <w:b/>
          <w:sz w:val="24"/>
          <w:szCs w:val="24"/>
        </w:rPr>
      </w:pPr>
      <w:r w:rsidRPr="00687EF7">
        <w:rPr>
          <w:b/>
          <w:sz w:val="24"/>
          <w:szCs w:val="24"/>
        </w:rPr>
        <w:t xml:space="preserve">выдачи и расходования нефинансовых активов </w:t>
      </w:r>
    </w:p>
    <w:p w:rsidR="00A22969" w:rsidRPr="00687EF7" w:rsidRDefault="00A22969" w:rsidP="00A22969">
      <w:pPr>
        <w:jc w:val="center"/>
        <w:rPr>
          <w:b/>
          <w:sz w:val="24"/>
          <w:szCs w:val="24"/>
        </w:rPr>
      </w:pPr>
      <w:r w:rsidRPr="00687EF7">
        <w:rPr>
          <w:b/>
          <w:sz w:val="24"/>
          <w:szCs w:val="24"/>
        </w:rPr>
        <w:t>участковыми избирательными комиссиями</w:t>
      </w:r>
    </w:p>
    <w:p w:rsidR="00A22969" w:rsidRDefault="00A22969" w:rsidP="00A22969">
      <w:pPr>
        <w:pStyle w:val="ae"/>
        <w:numPr>
          <w:ilvl w:val="0"/>
          <w:numId w:val="31"/>
        </w:numPr>
        <w:tabs>
          <w:tab w:val="left" w:pos="1134"/>
        </w:tabs>
        <w:spacing w:after="0" w:line="240" w:lineRule="auto"/>
        <w:rPr>
          <w:rFonts w:ascii="Times New Roman" w:eastAsia="Futuris Cn" w:hAnsi="Times New Roman" w:cs="Times New Roman"/>
          <w:snapToGrid w:val="0"/>
          <w:sz w:val="24"/>
          <w:szCs w:val="24"/>
        </w:rPr>
      </w:pPr>
      <w:r w:rsidRPr="00687EF7">
        <w:rPr>
          <w:rFonts w:ascii="Times New Roman" w:eastAsia="Futuris Cn" w:hAnsi="Times New Roman" w:cs="Times New Roman"/>
          <w:snapToGrid w:val="0"/>
          <w:sz w:val="24"/>
          <w:szCs w:val="24"/>
        </w:rPr>
        <w:t>Выдачу и расходование нефинансовых активов</w:t>
      </w:r>
      <w:r>
        <w:rPr>
          <w:rFonts w:ascii="Times New Roman" w:eastAsia="Futuris Cn" w:hAnsi="Times New Roman" w:cs="Times New Roman"/>
          <w:snapToGrid w:val="0"/>
          <w:sz w:val="24"/>
          <w:szCs w:val="24"/>
        </w:rPr>
        <w:t xml:space="preserve"> (далее – НФА)</w:t>
      </w:r>
      <w:r w:rsidRPr="00687EF7">
        <w:rPr>
          <w:rFonts w:ascii="Times New Roman" w:eastAsia="Futuris Cn" w:hAnsi="Times New Roman" w:cs="Times New Roman"/>
          <w:snapToGrid w:val="0"/>
          <w:sz w:val="24"/>
          <w:szCs w:val="24"/>
        </w:rPr>
        <w:t xml:space="preserve"> производить в соответствии с таблицей</w:t>
      </w:r>
      <w:r w:rsidRPr="000D621C">
        <w:rPr>
          <w:rFonts w:ascii="Times New Roman" w:eastAsia="Futuris Cn" w:hAnsi="Times New Roman" w:cs="Times New Roman"/>
          <w:snapToGrid w:val="0"/>
          <w:sz w:val="24"/>
          <w:szCs w:val="24"/>
        </w:rPr>
        <w:t>:</w:t>
      </w:r>
    </w:p>
    <w:p w:rsidR="00A22969" w:rsidRPr="000D621C" w:rsidRDefault="00A22969" w:rsidP="00A22969">
      <w:pPr>
        <w:pStyle w:val="ae"/>
        <w:tabs>
          <w:tab w:val="left" w:pos="1134"/>
        </w:tabs>
        <w:spacing w:after="0" w:line="240" w:lineRule="auto"/>
        <w:rPr>
          <w:rFonts w:ascii="Times New Roman" w:eastAsia="Futuris Cn" w:hAnsi="Times New Roman" w:cs="Times New Roman"/>
          <w:snapToGrid w:val="0"/>
          <w:sz w:val="24"/>
          <w:szCs w:val="24"/>
        </w:rPr>
      </w:pPr>
    </w:p>
    <w:tbl>
      <w:tblPr>
        <w:tblW w:w="493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8"/>
        <w:gridCol w:w="1978"/>
        <w:gridCol w:w="2046"/>
        <w:gridCol w:w="2558"/>
        <w:gridCol w:w="2314"/>
      </w:tblGrid>
      <w:tr w:rsidR="00A22969" w:rsidRPr="006E61AF" w:rsidTr="001D5433">
        <w:trPr>
          <w:tblHeader/>
        </w:trPr>
        <w:tc>
          <w:tcPr>
            <w:tcW w:w="295" w:type="pct"/>
            <w:vAlign w:val="center"/>
          </w:tcPr>
          <w:p w:rsidR="00A22969" w:rsidRPr="006E61AF" w:rsidRDefault="00A22969" w:rsidP="001D5433">
            <w:pPr>
              <w:tabs>
                <w:tab w:val="left" w:pos="1134"/>
              </w:tabs>
              <w:jc w:val="center"/>
              <w:rPr>
                <w:rFonts w:eastAsia="Futuris Cn"/>
                <w:b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b/>
                <w:snapToGrid w:val="0"/>
                <w:sz w:val="23"/>
                <w:szCs w:val="23"/>
              </w:rPr>
              <w:t>№ п/п</w:t>
            </w:r>
          </w:p>
        </w:tc>
        <w:tc>
          <w:tcPr>
            <w:tcW w:w="1046" w:type="pct"/>
            <w:vAlign w:val="center"/>
          </w:tcPr>
          <w:p w:rsidR="00A22969" w:rsidRPr="006E61AF" w:rsidRDefault="00A22969" w:rsidP="001D5433">
            <w:pPr>
              <w:tabs>
                <w:tab w:val="left" w:pos="1134"/>
              </w:tabs>
              <w:jc w:val="center"/>
              <w:rPr>
                <w:rFonts w:eastAsia="Futuris Cn"/>
                <w:b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b/>
                <w:snapToGrid w:val="0"/>
                <w:sz w:val="23"/>
                <w:szCs w:val="23"/>
              </w:rPr>
              <w:t>Наименование материальных запасов</w:t>
            </w:r>
          </w:p>
        </w:tc>
        <w:tc>
          <w:tcPr>
            <w:tcW w:w="1082" w:type="pct"/>
            <w:vAlign w:val="center"/>
          </w:tcPr>
          <w:p w:rsidR="00A22969" w:rsidRPr="006E61AF" w:rsidRDefault="00A22969" w:rsidP="001D5433">
            <w:pPr>
              <w:tabs>
                <w:tab w:val="left" w:pos="1134"/>
              </w:tabs>
              <w:jc w:val="center"/>
              <w:rPr>
                <w:rFonts w:eastAsia="Futuris Cn"/>
                <w:b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b/>
                <w:snapToGrid w:val="0"/>
                <w:sz w:val="23"/>
                <w:szCs w:val="23"/>
              </w:rPr>
              <w:t>Выдача материальных запасов для членов УИК</w:t>
            </w:r>
          </w:p>
        </w:tc>
        <w:tc>
          <w:tcPr>
            <w:tcW w:w="1353" w:type="pct"/>
            <w:vAlign w:val="center"/>
          </w:tcPr>
          <w:p w:rsidR="00A22969" w:rsidRPr="006E61AF" w:rsidRDefault="00A22969" w:rsidP="001D5433">
            <w:pPr>
              <w:tabs>
                <w:tab w:val="left" w:pos="1134"/>
              </w:tabs>
              <w:jc w:val="center"/>
              <w:rPr>
                <w:rFonts w:eastAsia="Futuris Cn"/>
                <w:b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b/>
                <w:snapToGrid w:val="0"/>
                <w:sz w:val="23"/>
                <w:szCs w:val="23"/>
              </w:rPr>
              <w:t>Периодичность смены (замены) для членов УИК</w:t>
            </w:r>
          </w:p>
        </w:tc>
        <w:tc>
          <w:tcPr>
            <w:tcW w:w="1224" w:type="pct"/>
            <w:vAlign w:val="center"/>
          </w:tcPr>
          <w:p w:rsidR="00A22969" w:rsidRPr="006E61AF" w:rsidRDefault="00A22969" w:rsidP="001D5433">
            <w:pPr>
              <w:tabs>
                <w:tab w:val="left" w:pos="1134"/>
              </w:tabs>
              <w:jc w:val="center"/>
              <w:rPr>
                <w:rFonts w:eastAsia="Futuris Cn"/>
                <w:b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b/>
                <w:snapToGrid w:val="0"/>
                <w:sz w:val="23"/>
                <w:szCs w:val="23"/>
              </w:rPr>
              <w:t>Расход материальных запасов для избирателей</w:t>
            </w:r>
          </w:p>
        </w:tc>
      </w:tr>
      <w:tr w:rsidR="00A22969" w:rsidRPr="006E61AF" w:rsidTr="001D5433">
        <w:tc>
          <w:tcPr>
            <w:tcW w:w="295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center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1</w:t>
            </w:r>
          </w:p>
        </w:tc>
        <w:tc>
          <w:tcPr>
            <w:tcW w:w="1046" w:type="pct"/>
          </w:tcPr>
          <w:p w:rsidR="00A22969" w:rsidRPr="006E61AF" w:rsidRDefault="00A22969" w:rsidP="001D5433">
            <w:pPr>
              <w:tabs>
                <w:tab w:val="left" w:pos="1134"/>
              </w:tabs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Маски одноразовые</w:t>
            </w:r>
          </w:p>
        </w:tc>
        <w:tc>
          <w:tcPr>
            <w:tcW w:w="1082" w:type="pct"/>
            <w:vMerge w:val="restart"/>
            <w:vAlign w:val="center"/>
          </w:tcPr>
          <w:p w:rsidR="00A22969" w:rsidRPr="006E61AF" w:rsidRDefault="00A22969" w:rsidP="001D5433">
            <w:pPr>
              <w:tabs>
                <w:tab w:val="left" w:pos="1134"/>
              </w:tabs>
              <w:jc w:val="center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на каждого члена УИК, исходя из часов работы</w:t>
            </w:r>
          </w:p>
        </w:tc>
        <w:tc>
          <w:tcPr>
            <w:tcW w:w="1353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both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sz w:val="23"/>
                <w:szCs w:val="23"/>
              </w:rPr>
              <w:t>не реже одного раза в три часа (либо незамедлительно при увлажнении или загрязнении)</w:t>
            </w:r>
          </w:p>
        </w:tc>
        <w:tc>
          <w:tcPr>
            <w:tcW w:w="1224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both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по одной маске для каждого избирателя</w:t>
            </w:r>
          </w:p>
        </w:tc>
      </w:tr>
      <w:tr w:rsidR="00A22969" w:rsidRPr="006E61AF" w:rsidTr="001D5433">
        <w:tc>
          <w:tcPr>
            <w:tcW w:w="295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center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2</w:t>
            </w:r>
          </w:p>
        </w:tc>
        <w:tc>
          <w:tcPr>
            <w:tcW w:w="1046" w:type="pct"/>
          </w:tcPr>
          <w:p w:rsidR="00A22969" w:rsidRPr="006E61AF" w:rsidRDefault="00A22969" w:rsidP="001D5433">
            <w:pPr>
              <w:tabs>
                <w:tab w:val="left" w:pos="1134"/>
              </w:tabs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Перчатки латексные одноразовые</w:t>
            </w:r>
          </w:p>
        </w:tc>
        <w:tc>
          <w:tcPr>
            <w:tcW w:w="1082" w:type="pct"/>
            <w:vMerge/>
          </w:tcPr>
          <w:p w:rsidR="00A22969" w:rsidRPr="006E61AF" w:rsidRDefault="00A22969" w:rsidP="001D5433">
            <w:pPr>
              <w:tabs>
                <w:tab w:val="left" w:pos="1134"/>
              </w:tabs>
              <w:jc w:val="both"/>
              <w:rPr>
                <w:rFonts w:eastAsia="Futuris Cn"/>
                <w:snapToGrid w:val="0"/>
                <w:sz w:val="23"/>
                <w:szCs w:val="23"/>
              </w:rPr>
            </w:pPr>
          </w:p>
        </w:tc>
        <w:tc>
          <w:tcPr>
            <w:tcW w:w="1353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both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sz w:val="23"/>
                <w:szCs w:val="23"/>
              </w:rPr>
              <w:t>не реже одного раза в три часа.</w:t>
            </w:r>
          </w:p>
        </w:tc>
        <w:tc>
          <w:tcPr>
            <w:tcW w:w="1224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both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-</w:t>
            </w:r>
          </w:p>
        </w:tc>
      </w:tr>
      <w:tr w:rsidR="00A22969" w:rsidRPr="006E61AF" w:rsidTr="001D5433">
        <w:tc>
          <w:tcPr>
            <w:tcW w:w="295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center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3</w:t>
            </w:r>
          </w:p>
        </w:tc>
        <w:tc>
          <w:tcPr>
            <w:tcW w:w="1046" w:type="pct"/>
          </w:tcPr>
          <w:p w:rsidR="00A22969" w:rsidRPr="006E61AF" w:rsidRDefault="00A22969" w:rsidP="001D5433">
            <w:pPr>
              <w:tabs>
                <w:tab w:val="left" w:pos="1134"/>
              </w:tabs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Питьевая вода бутилированная</w:t>
            </w:r>
          </w:p>
        </w:tc>
        <w:tc>
          <w:tcPr>
            <w:tcW w:w="1082" w:type="pct"/>
            <w:vMerge/>
          </w:tcPr>
          <w:p w:rsidR="00A22969" w:rsidRPr="006E61AF" w:rsidRDefault="00A22969" w:rsidP="001D5433">
            <w:pPr>
              <w:tabs>
                <w:tab w:val="left" w:pos="1134"/>
              </w:tabs>
              <w:jc w:val="both"/>
              <w:rPr>
                <w:rFonts w:eastAsia="Futuris Cn"/>
                <w:snapToGrid w:val="0"/>
                <w:sz w:val="23"/>
                <w:szCs w:val="23"/>
              </w:rPr>
            </w:pPr>
          </w:p>
        </w:tc>
        <w:tc>
          <w:tcPr>
            <w:tcW w:w="1353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both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В среднем по 0,</w:t>
            </w:r>
            <w:r>
              <w:rPr>
                <w:rFonts w:eastAsia="Futuris Cn"/>
                <w:snapToGrid w:val="0"/>
                <w:sz w:val="23"/>
                <w:szCs w:val="23"/>
              </w:rPr>
              <w:t>2</w:t>
            </w:r>
            <w:r w:rsidRPr="006E61AF">
              <w:rPr>
                <w:rFonts w:eastAsia="Futuris Cn"/>
                <w:snapToGrid w:val="0"/>
                <w:sz w:val="23"/>
                <w:szCs w:val="23"/>
              </w:rPr>
              <w:t xml:space="preserve"> л. на каждого члена УИК</w:t>
            </w:r>
          </w:p>
        </w:tc>
        <w:tc>
          <w:tcPr>
            <w:tcW w:w="1224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both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-</w:t>
            </w:r>
          </w:p>
        </w:tc>
      </w:tr>
      <w:tr w:rsidR="00A22969" w:rsidRPr="006E61AF" w:rsidTr="001D5433">
        <w:tc>
          <w:tcPr>
            <w:tcW w:w="295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center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4</w:t>
            </w:r>
          </w:p>
        </w:tc>
        <w:tc>
          <w:tcPr>
            <w:tcW w:w="1046" w:type="pct"/>
          </w:tcPr>
          <w:p w:rsidR="00A22969" w:rsidRPr="006E61AF" w:rsidRDefault="00A22969" w:rsidP="001D5433">
            <w:pPr>
              <w:tabs>
                <w:tab w:val="left" w:pos="1134"/>
              </w:tabs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Стаканы одноразовые пластиковые</w:t>
            </w:r>
          </w:p>
        </w:tc>
        <w:tc>
          <w:tcPr>
            <w:tcW w:w="1082" w:type="pct"/>
            <w:vMerge/>
          </w:tcPr>
          <w:p w:rsidR="00A22969" w:rsidRPr="006E61AF" w:rsidRDefault="00A22969" w:rsidP="001D5433">
            <w:pPr>
              <w:tabs>
                <w:tab w:val="left" w:pos="1134"/>
              </w:tabs>
              <w:jc w:val="both"/>
              <w:rPr>
                <w:rFonts w:eastAsia="Futuris Cn"/>
                <w:snapToGrid w:val="0"/>
                <w:sz w:val="23"/>
                <w:szCs w:val="23"/>
              </w:rPr>
            </w:pPr>
          </w:p>
        </w:tc>
        <w:tc>
          <w:tcPr>
            <w:tcW w:w="1353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both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по одному стакану на члена УИК каждые три часа</w:t>
            </w:r>
          </w:p>
        </w:tc>
        <w:tc>
          <w:tcPr>
            <w:tcW w:w="1224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both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-</w:t>
            </w:r>
          </w:p>
        </w:tc>
      </w:tr>
      <w:tr w:rsidR="00A22969" w:rsidRPr="006E61AF" w:rsidTr="001D5433">
        <w:tc>
          <w:tcPr>
            <w:tcW w:w="295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center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5</w:t>
            </w:r>
          </w:p>
        </w:tc>
        <w:tc>
          <w:tcPr>
            <w:tcW w:w="1046" w:type="pct"/>
          </w:tcPr>
          <w:p w:rsidR="00A22969" w:rsidRPr="006E61AF" w:rsidRDefault="00A22969" w:rsidP="001D5433">
            <w:pPr>
              <w:tabs>
                <w:tab w:val="left" w:pos="1134"/>
              </w:tabs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Халаты одноразовые</w:t>
            </w:r>
          </w:p>
        </w:tc>
        <w:tc>
          <w:tcPr>
            <w:tcW w:w="1082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both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на каждого члена УИК, исходя из часов работы (только в дни голосования)</w:t>
            </w:r>
          </w:p>
        </w:tc>
        <w:tc>
          <w:tcPr>
            <w:tcW w:w="1353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both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каждые четыре часа</w:t>
            </w:r>
          </w:p>
        </w:tc>
        <w:tc>
          <w:tcPr>
            <w:tcW w:w="1224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both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-</w:t>
            </w:r>
          </w:p>
        </w:tc>
      </w:tr>
      <w:tr w:rsidR="00A22969" w:rsidRPr="006E61AF" w:rsidTr="001D5433">
        <w:tc>
          <w:tcPr>
            <w:tcW w:w="295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center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6</w:t>
            </w:r>
          </w:p>
        </w:tc>
        <w:tc>
          <w:tcPr>
            <w:tcW w:w="1046" w:type="pct"/>
          </w:tcPr>
          <w:p w:rsidR="00A22969" w:rsidRPr="006E61AF" w:rsidRDefault="00A22969" w:rsidP="001D5433">
            <w:pPr>
              <w:tabs>
                <w:tab w:val="left" w:pos="1134"/>
              </w:tabs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Экран защитный для лица</w:t>
            </w:r>
            <w:r>
              <w:rPr>
                <w:rFonts w:eastAsia="Futuris Cn"/>
                <w:snapToGrid w:val="0"/>
                <w:sz w:val="23"/>
                <w:szCs w:val="23"/>
              </w:rPr>
              <w:t>*</w:t>
            </w:r>
          </w:p>
        </w:tc>
        <w:tc>
          <w:tcPr>
            <w:tcW w:w="1082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both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по одному экрану на каждого члена УИК</w:t>
            </w:r>
          </w:p>
        </w:tc>
        <w:tc>
          <w:tcPr>
            <w:tcW w:w="1353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both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на все время избирательной кампании</w:t>
            </w:r>
          </w:p>
        </w:tc>
        <w:tc>
          <w:tcPr>
            <w:tcW w:w="1224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both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-</w:t>
            </w:r>
          </w:p>
        </w:tc>
      </w:tr>
      <w:tr w:rsidR="00A22969" w:rsidRPr="006E61AF" w:rsidTr="001D5433">
        <w:tc>
          <w:tcPr>
            <w:tcW w:w="295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center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7</w:t>
            </w:r>
          </w:p>
        </w:tc>
        <w:tc>
          <w:tcPr>
            <w:tcW w:w="1046" w:type="pct"/>
          </w:tcPr>
          <w:p w:rsidR="00A22969" w:rsidRPr="006E61AF" w:rsidRDefault="00A22969" w:rsidP="001D5433">
            <w:pPr>
              <w:tabs>
                <w:tab w:val="left" w:pos="1134"/>
              </w:tabs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Перчатки полиэтиленовые одноразовые</w:t>
            </w:r>
          </w:p>
        </w:tc>
        <w:tc>
          <w:tcPr>
            <w:tcW w:w="1082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both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-</w:t>
            </w:r>
          </w:p>
        </w:tc>
        <w:tc>
          <w:tcPr>
            <w:tcW w:w="1353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both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-</w:t>
            </w:r>
          </w:p>
        </w:tc>
        <w:tc>
          <w:tcPr>
            <w:tcW w:w="1224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both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по одной паре на каждого избирателя</w:t>
            </w:r>
          </w:p>
        </w:tc>
      </w:tr>
      <w:tr w:rsidR="00A22969" w:rsidRPr="006E61AF" w:rsidTr="001D5433">
        <w:tc>
          <w:tcPr>
            <w:tcW w:w="295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center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8</w:t>
            </w:r>
          </w:p>
        </w:tc>
        <w:tc>
          <w:tcPr>
            <w:tcW w:w="1046" w:type="pct"/>
          </w:tcPr>
          <w:p w:rsidR="00A22969" w:rsidRPr="006E61AF" w:rsidRDefault="00A22969" w:rsidP="001D5433">
            <w:pPr>
              <w:tabs>
                <w:tab w:val="left" w:pos="1134"/>
              </w:tabs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Кожное антисептическое средство для обработки рук</w:t>
            </w:r>
          </w:p>
        </w:tc>
        <w:tc>
          <w:tcPr>
            <w:tcW w:w="1082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both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на каждого члена УИК, исходя из часов работы</w:t>
            </w:r>
          </w:p>
        </w:tc>
        <w:tc>
          <w:tcPr>
            <w:tcW w:w="1353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both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каждые три часа (</w:t>
            </w:r>
            <w:r w:rsidRPr="006E61AF">
              <w:rPr>
                <w:sz w:val="23"/>
                <w:szCs w:val="23"/>
              </w:rPr>
              <w:t>обработка должна проводиться после каждого контакта с людьми, вещами и предметами индивидуального и общего пользования)</w:t>
            </w:r>
          </w:p>
        </w:tc>
        <w:tc>
          <w:tcPr>
            <w:tcW w:w="1224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both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одноразово при входе в помещение УИК</w:t>
            </w:r>
          </w:p>
        </w:tc>
      </w:tr>
      <w:tr w:rsidR="00A22969" w:rsidRPr="006E61AF" w:rsidTr="001D5433">
        <w:tc>
          <w:tcPr>
            <w:tcW w:w="295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center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9</w:t>
            </w:r>
          </w:p>
        </w:tc>
        <w:tc>
          <w:tcPr>
            <w:tcW w:w="1046" w:type="pct"/>
          </w:tcPr>
          <w:p w:rsidR="00A22969" w:rsidRPr="006E61AF" w:rsidRDefault="00A22969" w:rsidP="001D5433">
            <w:pPr>
              <w:tabs>
                <w:tab w:val="left" w:pos="1134"/>
              </w:tabs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Антисептическое средство для обработки поверхностей</w:t>
            </w:r>
          </w:p>
        </w:tc>
        <w:tc>
          <w:tcPr>
            <w:tcW w:w="3659" w:type="pct"/>
            <w:gridSpan w:val="3"/>
          </w:tcPr>
          <w:p w:rsidR="00A22969" w:rsidRPr="006E61AF" w:rsidRDefault="00A22969" w:rsidP="001D5433">
            <w:pPr>
              <w:ind w:left="45" w:right="34"/>
              <w:jc w:val="both"/>
              <w:rPr>
                <w:sz w:val="23"/>
                <w:szCs w:val="23"/>
              </w:rPr>
            </w:pPr>
            <w:r w:rsidRPr="006E61AF">
              <w:rPr>
                <w:sz w:val="23"/>
                <w:szCs w:val="23"/>
              </w:rPr>
              <w:t xml:space="preserve">Ежедневно перед началом голосования и после его окончания необходимо осуществлять уборку помещений и обработку поверхностей с применением дезинфицирующих средств (дверных ручек, выключателей, поручней, кабин для голосования, столов и стульев, ручек, оргтехники, стендов, стационарных и переносных </w:t>
            </w:r>
            <w:r w:rsidRPr="006E61AF">
              <w:rPr>
                <w:sz w:val="23"/>
                <w:szCs w:val="23"/>
              </w:rPr>
              <w:lastRenderedPageBreak/>
              <w:t>ящиков для голосования);</w:t>
            </w:r>
          </w:p>
          <w:p w:rsidR="00A22969" w:rsidRPr="006E61AF" w:rsidRDefault="00A22969" w:rsidP="001D5433">
            <w:pPr>
              <w:ind w:left="45" w:right="34"/>
              <w:jc w:val="both"/>
              <w:rPr>
                <w:sz w:val="23"/>
                <w:szCs w:val="23"/>
              </w:rPr>
            </w:pPr>
            <w:r w:rsidRPr="006E61AF">
              <w:rPr>
                <w:sz w:val="23"/>
                <w:szCs w:val="23"/>
              </w:rPr>
              <w:t>При подготовке к проведению голосования на дому рекомендуется обработать антисептическими средствами поверхность переносного ящика для голосования, дверную ручку квартиры (дома) и иные контактные поверхности (на один день 4 литра антисептического средства)</w:t>
            </w:r>
          </w:p>
        </w:tc>
      </w:tr>
      <w:tr w:rsidR="00A22969" w:rsidRPr="006E61AF" w:rsidTr="001D5433">
        <w:tc>
          <w:tcPr>
            <w:tcW w:w="295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center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lastRenderedPageBreak/>
              <w:t>10</w:t>
            </w:r>
          </w:p>
        </w:tc>
        <w:tc>
          <w:tcPr>
            <w:tcW w:w="1046" w:type="pct"/>
          </w:tcPr>
          <w:p w:rsidR="00A22969" w:rsidRPr="006E61AF" w:rsidRDefault="00A22969" w:rsidP="001D5433">
            <w:pPr>
              <w:tabs>
                <w:tab w:val="left" w:pos="1134"/>
              </w:tabs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Ручки шариковые одноразовые</w:t>
            </w:r>
          </w:p>
        </w:tc>
        <w:tc>
          <w:tcPr>
            <w:tcW w:w="1082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both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-</w:t>
            </w:r>
          </w:p>
        </w:tc>
        <w:tc>
          <w:tcPr>
            <w:tcW w:w="1353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both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-</w:t>
            </w:r>
          </w:p>
        </w:tc>
        <w:tc>
          <w:tcPr>
            <w:tcW w:w="1224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both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по одной ручке на каждого избирателя</w:t>
            </w:r>
          </w:p>
        </w:tc>
      </w:tr>
      <w:tr w:rsidR="00A22969" w:rsidRPr="006E61AF" w:rsidTr="001D5433">
        <w:tc>
          <w:tcPr>
            <w:tcW w:w="295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center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11</w:t>
            </w:r>
          </w:p>
        </w:tc>
        <w:tc>
          <w:tcPr>
            <w:tcW w:w="1046" w:type="pct"/>
          </w:tcPr>
          <w:p w:rsidR="00A22969" w:rsidRPr="006E61AF" w:rsidRDefault="00A22969" w:rsidP="001D5433">
            <w:pPr>
              <w:tabs>
                <w:tab w:val="left" w:pos="1134"/>
              </w:tabs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Пакеты полиэтиленовые</w:t>
            </w:r>
          </w:p>
        </w:tc>
        <w:tc>
          <w:tcPr>
            <w:tcW w:w="1082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both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-</w:t>
            </w:r>
          </w:p>
        </w:tc>
        <w:tc>
          <w:tcPr>
            <w:tcW w:w="1353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both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-</w:t>
            </w:r>
          </w:p>
        </w:tc>
        <w:tc>
          <w:tcPr>
            <w:tcW w:w="1224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both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По 1 пакету на каждого избирателя, голосующего вне помещения</w:t>
            </w:r>
          </w:p>
        </w:tc>
      </w:tr>
      <w:tr w:rsidR="00A22969" w:rsidRPr="006E61AF" w:rsidTr="001D5433">
        <w:trPr>
          <w:trHeight w:val="333"/>
        </w:trPr>
        <w:tc>
          <w:tcPr>
            <w:tcW w:w="295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center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12</w:t>
            </w:r>
          </w:p>
        </w:tc>
        <w:tc>
          <w:tcPr>
            <w:tcW w:w="1046" w:type="pct"/>
          </w:tcPr>
          <w:p w:rsidR="00A22969" w:rsidRPr="006E61AF" w:rsidRDefault="00A22969" w:rsidP="001D5433">
            <w:pPr>
              <w:tabs>
                <w:tab w:val="left" w:pos="1134"/>
              </w:tabs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Сигнальные ленты</w:t>
            </w:r>
          </w:p>
        </w:tc>
        <w:tc>
          <w:tcPr>
            <w:tcW w:w="3659" w:type="pct"/>
            <w:gridSpan w:val="3"/>
          </w:tcPr>
          <w:p w:rsidR="00A22969" w:rsidRPr="006E61AF" w:rsidRDefault="00A22969" w:rsidP="001D5433">
            <w:pPr>
              <w:tabs>
                <w:tab w:val="left" w:pos="1134"/>
              </w:tabs>
              <w:rPr>
                <w:rFonts w:eastAsia="Futuris Cn"/>
                <w:snapToGrid w:val="0"/>
                <w:sz w:val="23"/>
                <w:szCs w:val="23"/>
              </w:rPr>
            </w:pPr>
            <w:r>
              <w:rPr>
                <w:rFonts w:eastAsia="Futuris Cn"/>
                <w:snapToGrid w:val="0"/>
                <w:sz w:val="23"/>
                <w:szCs w:val="23"/>
              </w:rPr>
              <w:t>Используются для обозначения разметки санитарной дистанции в помещении УИК</w:t>
            </w:r>
          </w:p>
        </w:tc>
      </w:tr>
      <w:tr w:rsidR="00A22969" w:rsidRPr="006E61AF" w:rsidTr="001D5433">
        <w:tc>
          <w:tcPr>
            <w:tcW w:w="295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center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13</w:t>
            </w:r>
          </w:p>
        </w:tc>
        <w:tc>
          <w:tcPr>
            <w:tcW w:w="1046" w:type="pct"/>
          </w:tcPr>
          <w:p w:rsidR="00A22969" w:rsidRPr="006E61AF" w:rsidRDefault="00A22969" w:rsidP="001D5433">
            <w:pPr>
              <w:tabs>
                <w:tab w:val="left" w:pos="1134"/>
              </w:tabs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Мешки для сбора отходов защитных средств</w:t>
            </w:r>
          </w:p>
        </w:tc>
        <w:tc>
          <w:tcPr>
            <w:tcW w:w="3659" w:type="pct"/>
            <w:gridSpan w:val="3"/>
          </w:tcPr>
          <w:p w:rsidR="00A22969" w:rsidRPr="006E61AF" w:rsidRDefault="00A22969" w:rsidP="001D5433">
            <w:pPr>
              <w:tabs>
                <w:tab w:val="left" w:pos="1134"/>
              </w:tabs>
              <w:rPr>
                <w:rFonts w:eastAsia="Futuris Cn"/>
                <w:snapToGrid w:val="0"/>
                <w:sz w:val="23"/>
                <w:szCs w:val="23"/>
              </w:rPr>
            </w:pPr>
            <w:r>
              <w:rPr>
                <w:rFonts w:eastAsia="Futuris Cn"/>
                <w:snapToGrid w:val="0"/>
                <w:sz w:val="23"/>
                <w:szCs w:val="23"/>
              </w:rPr>
              <w:t xml:space="preserve">Используются для сбора отходов </w:t>
            </w:r>
            <w:r w:rsidRPr="006E61AF">
              <w:rPr>
                <w:rFonts w:eastAsia="Futuris Cn"/>
                <w:snapToGrid w:val="0"/>
                <w:sz w:val="23"/>
                <w:szCs w:val="23"/>
              </w:rPr>
              <w:t>защитных средств</w:t>
            </w:r>
            <w:r>
              <w:rPr>
                <w:rFonts w:eastAsia="Futuris Cn"/>
                <w:snapToGrid w:val="0"/>
                <w:sz w:val="23"/>
                <w:szCs w:val="23"/>
              </w:rPr>
              <w:t xml:space="preserve"> в </w:t>
            </w:r>
            <w:r w:rsidRPr="006E61AF">
              <w:rPr>
                <w:rFonts w:eastAsia="Futuris Cn"/>
                <w:snapToGrid w:val="0"/>
                <w:sz w:val="23"/>
                <w:szCs w:val="23"/>
              </w:rPr>
              <w:t>УИК</w:t>
            </w:r>
          </w:p>
        </w:tc>
      </w:tr>
      <w:tr w:rsidR="00A22969" w:rsidRPr="006E61AF" w:rsidTr="001D5433">
        <w:tc>
          <w:tcPr>
            <w:tcW w:w="295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center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14.</w:t>
            </w:r>
          </w:p>
        </w:tc>
        <w:tc>
          <w:tcPr>
            <w:tcW w:w="1046" w:type="pct"/>
          </w:tcPr>
          <w:p w:rsidR="00A22969" w:rsidRPr="006E61AF" w:rsidRDefault="00A22969" w:rsidP="001D5433">
            <w:pPr>
              <w:tabs>
                <w:tab w:val="left" w:pos="1134"/>
              </w:tabs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Защитный (мобильный) экран на стол</w:t>
            </w:r>
            <w:r>
              <w:rPr>
                <w:rFonts w:eastAsia="Futuris Cn"/>
                <w:snapToGrid w:val="0"/>
                <w:sz w:val="23"/>
                <w:szCs w:val="23"/>
              </w:rPr>
              <w:t>**</w:t>
            </w:r>
          </w:p>
        </w:tc>
        <w:tc>
          <w:tcPr>
            <w:tcW w:w="1082" w:type="pct"/>
          </w:tcPr>
          <w:p w:rsidR="00A22969" w:rsidRPr="006E61AF" w:rsidRDefault="00A22969" w:rsidP="001D5433">
            <w:pPr>
              <w:tabs>
                <w:tab w:val="left" w:pos="1134"/>
              </w:tabs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rFonts w:eastAsia="Futuris Cn"/>
                <w:snapToGrid w:val="0"/>
                <w:sz w:val="23"/>
                <w:szCs w:val="23"/>
              </w:rPr>
              <w:t>Выставляются на стол в дни голосования 17, 18, 19 сентября 2021г</w:t>
            </w:r>
          </w:p>
        </w:tc>
        <w:tc>
          <w:tcPr>
            <w:tcW w:w="1353" w:type="pct"/>
          </w:tcPr>
          <w:p w:rsidR="00A22969" w:rsidRPr="006E61AF" w:rsidRDefault="00A22969" w:rsidP="001D5433">
            <w:pPr>
              <w:tabs>
                <w:tab w:val="left" w:pos="1134"/>
              </w:tabs>
              <w:jc w:val="both"/>
              <w:rPr>
                <w:rFonts w:eastAsia="Futuris Cn"/>
                <w:snapToGrid w:val="0"/>
                <w:sz w:val="23"/>
                <w:szCs w:val="23"/>
              </w:rPr>
            </w:pPr>
            <w:r w:rsidRPr="006E61AF">
              <w:rPr>
                <w:sz w:val="23"/>
                <w:szCs w:val="23"/>
              </w:rPr>
              <w:t>Защитные экраны необходимо протирать с обеих сторон дезинфицирующими средствами каждые 4 часа.</w:t>
            </w:r>
          </w:p>
        </w:tc>
        <w:tc>
          <w:tcPr>
            <w:tcW w:w="1224" w:type="pct"/>
          </w:tcPr>
          <w:p w:rsidR="00A22969" w:rsidRPr="006E61AF" w:rsidRDefault="00A22969" w:rsidP="001D5433">
            <w:pPr>
              <w:tabs>
                <w:tab w:val="left" w:pos="1134"/>
              </w:tabs>
              <w:rPr>
                <w:rFonts w:eastAsia="Futuris Cn"/>
                <w:snapToGrid w:val="0"/>
                <w:sz w:val="23"/>
                <w:szCs w:val="23"/>
              </w:rPr>
            </w:pPr>
          </w:p>
        </w:tc>
      </w:tr>
    </w:tbl>
    <w:p w:rsidR="00A22969" w:rsidRPr="00687EF7" w:rsidRDefault="00A22969" w:rsidP="00A22969">
      <w:pPr>
        <w:pStyle w:val="ae"/>
        <w:numPr>
          <w:ilvl w:val="0"/>
          <w:numId w:val="31"/>
        </w:numPr>
        <w:spacing w:after="0"/>
        <w:ind w:left="0" w:firstLine="426"/>
        <w:jc w:val="both"/>
        <w:rPr>
          <w:rFonts w:ascii="Times New Roman" w:hAnsi="Times New Roman" w:cs="Times New Roman"/>
          <w:sz w:val="23"/>
          <w:szCs w:val="23"/>
        </w:rPr>
      </w:pPr>
      <w:r w:rsidRPr="006E61AF">
        <w:rPr>
          <w:rFonts w:ascii="Times New Roman" w:eastAsia="Futuris Cn" w:hAnsi="Times New Roman" w:cs="Times New Roman"/>
          <w:snapToGrid w:val="0"/>
          <w:sz w:val="23"/>
          <w:szCs w:val="23"/>
        </w:rPr>
        <w:t>Председатели УИК по Реестру выдачи материальных ценностей</w:t>
      </w:r>
      <w:r>
        <w:rPr>
          <w:rFonts w:ascii="Times New Roman" w:eastAsia="Futuris Cn" w:hAnsi="Times New Roman" w:cs="Times New Roman"/>
          <w:snapToGrid w:val="0"/>
          <w:sz w:val="23"/>
          <w:szCs w:val="23"/>
        </w:rPr>
        <w:t xml:space="preserve"> </w:t>
      </w:r>
      <w:r w:rsidRPr="006E61AF">
        <w:rPr>
          <w:rFonts w:ascii="Times New Roman" w:eastAsia="Futuris Cn" w:hAnsi="Times New Roman" w:cs="Times New Roman"/>
          <w:snapToGrid w:val="0"/>
          <w:sz w:val="23"/>
          <w:szCs w:val="23"/>
        </w:rPr>
        <w:t xml:space="preserve">выдают членам УИК </w:t>
      </w:r>
      <w:r w:rsidRPr="00687EF7">
        <w:rPr>
          <w:rFonts w:ascii="Times New Roman" w:eastAsia="Futuris Cn" w:hAnsi="Times New Roman" w:cs="Times New Roman"/>
          <w:snapToGrid w:val="0"/>
          <w:sz w:val="23"/>
          <w:szCs w:val="23"/>
        </w:rPr>
        <w:t>следующие НФА: маски одноразовые, экраны защитные для лица, перчатки латексные о</w:t>
      </w:r>
      <w:r>
        <w:rPr>
          <w:rFonts w:ascii="Times New Roman" w:eastAsia="Futuris Cn" w:hAnsi="Times New Roman" w:cs="Times New Roman"/>
          <w:snapToGrid w:val="0"/>
          <w:sz w:val="23"/>
          <w:szCs w:val="23"/>
        </w:rPr>
        <w:t xml:space="preserve">дноразовые, халаты одноразовые, </w:t>
      </w:r>
      <w:r w:rsidRPr="00687EF7">
        <w:rPr>
          <w:rFonts w:ascii="Times New Roman" w:eastAsia="Futuris Cn" w:hAnsi="Times New Roman" w:cs="Times New Roman"/>
          <w:snapToGrid w:val="0"/>
          <w:sz w:val="23"/>
          <w:szCs w:val="23"/>
        </w:rPr>
        <w:t xml:space="preserve">стаканы одноразовые пластиковые. </w:t>
      </w:r>
    </w:p>
    <w:p w:rsidR="00A22969" w:rsidRPr="006E61AF" w:rsidRDefault="00A22969" w:rsidP="00A22969">
      <w:pPr>
        <w:pStyle w:val="ae"/>
        <w:numPr>
          <w:ilvl w:val="0"/>
          <w:numId w:val="31"/>
        </w:numPr>
        <w:spacing w:after="0"/>
        <w:ind w:left="0" w:firstLine="360"/>
        <w:jc w:val="both"/>
        <w:rPr>
          <w:rFonts w:ascii="Times New Roman" w:hAnsi="Times New Roman" w:cs="Times New Roman"/>
          <w:sz w:val="23"/>
          <w:szCs w:val="23"/>
        </w:rPr>
      </w:pPr>
      <w:r w:rsidRPr="006E61AF">
        <w:rPr>
          <w:rFonts w:ascii="Times New Roman" w:hAnsi="Times New Roman" w:cs="Times New Roman"/>
          <w:sz w:val="23"/>
          <w:szCs w:val="23"/>
        </w:rPr>
        <w:t>Списание НФА, используемых для обеспечения деятельности УИК, а также выданных НФА избирателям (участникам избирательного процесса) осуществляется по Акту списания материальных ценностей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A22969" w:rsidRPr="009257F1" w:rsidRDefault="00A22969" w:rsidP="00A22969">
      <w:pPr>
        <w:pStyle w:val="ae"/>
        <w:numPr>
          <w:ilvl w:val="0"/>
          <w:numId w:val="31"/>
        </w:numPr>
        <w:spacing w:after="0"/>
        <w:ind w:left="0" w:firstLine="426"/>
        <w:jc w:val="both"/>
        <w:rPr>
          <w:rFonts w:ascii="Times New Roman" w:hAnsi="Times New Roman" w:cs="Times New Roman"/>
          <w:sz w:val="23"/>
          <w:szCs w:val="23"/>
        </w:rPr>
      </w:pPr>
      <w:r w:rsidRPr="006E61AF">
        <w:rPr>
          <w:rFonts w:ascii="Times New Roman" w:eastAsia="Futuris Cn" w:hAnsi="Times New Roman" w:cs="Times New Roman"/>
          <w:snapToGrid w:val="0"/>
          <w:sz w:val="23"/>
          <w:szCs w:val="23"/>
        </w:rPr>
        <w:t>После последнего дня голосования оставшиеся НФА подлежат возврату в ТИК. Количество НФА, которые подлежат возврату, определяется расчетным путем, в зависимости от фактической явки избирателей, фактического количества работавших членов УИК, а также количества граждан, подавших заявления в пунктах приема заявлений.</w:t>
      </w:r>
    </w:p>
    <w:p w:rsidR="00A22969" w:rsidRDefault="00A22969" w:rsidP="00A22969">
      <w:pPr>
        <w:pStyle w:val="ae"/>
        <w:spacing w:after="0"/>
        <w:ind w:left="426"/>
        <w:jc w:val="both"/>
        <w:rPr>
          <w:rFonts w:ascii="Times New Roman" w:eastAsia="Futuris Cn" w:hAnsi="Times New Roman" w:cs="Times New Roman"/>
          <w:snapToGrid w:val="0"/>
          <w:sz w:val="23"/>
          <w:szCs w:val="23"/>
        </w:rPr>
      </w:pPr>
    </w:p>
    <w:p w:rsidR="00A22969" w:rsidRPr="006517AA" w:rsidRDefault="00A22969" w:rsidP="00A22969">
      <w:pPr>
        <w:pStyle w:val="ae"/>
        <w:spacing w:after="0"/>
        <w:ind w:left="426"/>
        <w:jc w:val="both"/>
        <w:rPr>
          <w:rFonts w:ascii="Times New Roman" w:eastAsia="Futuris Cn" w:hAnsi="Times New Roman" w:cs="Times New Roman"/>
          <w:snapToGrid w:val="0"/>
          <w:sz w:val="23"/>
          <w:szCs w:val="23"/>
        </w:rPr>
      </w:pPr>
      <w:r w:rsidRPr="006517AA">
        <w:rPr>
          <w:rFonts w:ascii="Times New Roman" w:eastAsia="Futuris Cn" w:hAnsi="Times New Roman" w:cs="Times New Roman"/>
          <w:snapToGrid w:val="0"/>
          <w:sz w:val="23"/>
          <w:szCs w:val="23"/>
        </w:rPr>
        <w:t>* Экран защитный для лица – упаковка не вскрывается</w:t>
      </w:r>
      <w:r>
        <w:rPr>
          <w:rFonts w:ascii="Times New Roman" w:eastAsia="Futuris Cn" w:hAnsi="Times New Roman" w:cs="Times New Roman"/>
          <w:snapToGrid w:val="0"/>
          <w:sz w:val="23"/>
          <w:szCs w:val="23"/>
        </w:rPr>
        <w:t xml:space="preserve"> </w:t>
      </w:r>
      <w:r w:rsidRPr="006517AA">
        <w:rPr>
          <w:rFonts w:ascii="Times New Roman" w:eastAsia="Futuris Cn" w:hAnsi="Times New Roman" w:cs="Times New Roman"/>
          <w:snapToGrid w:val="0"/>
          <w:sz w:val="23"/>
          <w:szCs w:val="23"/>
        </w:rPr>
        <w:t xml:space="preserve">в случае отсутствия члена УИК по уважительной причине в период подготовки и проведения выборов </w:t>
      </w:r>
    </w:p>
    <w:p w:rsidR="00A22969" w:rsidRPr="006E61AF" w:rsidRDefault="00A22969" w:rsidP="00A22969">
      <w:pPr>
        <w:tabs>
          <w:tab w:val="left" w:pos="1134"/>
        </w:tabs>
        <w:jc w:val="both"/>
        <w:rPr>
          <w:rFonts w:eastAsia="Futuris Cn"/>
          <w:snapToGrid w:val="0"/>
          <w:sz w:val="23"/>
          <w:szCs w:val="23"/>
        </w:rPr>
      </w:pPr>
      <w:r w:rsidRPr="006517AA">
        <w:rPr>
          <w:rFonts w:eastAsia="Futuris Cn"/>
          <w:snapToGrid w:val="0"/>
          <w:sz w:val="23"/>
          <w:szCs w:val="23"/>
        </w:rPr>
        <w:t xml:space="preserve">       **Защитный (мобильный) экран на стол – возвращается в ТИК после последнего дня голосования </w:t>
      </w:r>
    </w:p>
    <w:p w:rsidR="00A22969" w:rsidRPr="006E61AF" w:rsidRDefault="00A22969" w:rsidP="00A22969">
      <w:pPr>
        <w:pStyle w:val="ae"/>
        <w:spacing w:after="0"/>
        <w:ind w:left="426"/>
        <w:jc w:val="both"/>
        <w:rPr>
          <w:rFonts w:ascii="Times New Roman" w:hAnsi="Times New Roman" w:cs="Times New Roman"/>
          <w:sz w:val="23"/>
          <w:szCs w:val="23"/>
        </w:rPr>
      </w:pPr>
    </w:p>
    <w:p w:rsidR="0095757D" w:rsidRPr="00B74426" w:rsidRDefault="0095757D" w:rsidP="009004E8">
      <w:pPr>
        <w:jc w:val="both"/>
        <w:rPr>
          <w:szCs w:val="28"/>
        </w:rPr>
      </w:pPr>
    </w:p>
    <w:sectPr w:rsidR="0095757D" w:rsidRPr="00B74426" w:rsidSect="009004E8">
      <w:footerReference w:type="default" r:id="rId8"/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0D2" w:rsidRDefault="009000D2">
      <w:r>
        <w:separator/>
      </w:r>
    </w:p>
  </w:endnote>
  <w:endnote w:type="continuationSeparator" w:id="1">
    <w:p w:rsidR="009000D2" w:rsidRDefault="00900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uturis Cn">
    <w:altName w:val="Times New Roman"/>
    <w:charset w:val="CC"/>
    <w:family w:val="roman"/>
    <w:pitch w:val="variable"/>
    <w:sig w:usb0="00000201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B63" w:rsidRDefault="00BE2B63">
    <w:pPr>
      <w:pStyle w:val="aa"/>
    </w:pPr>
  </w:p>
  <w:p w:rsidR="00BE2B63" w:rsidRPr="00D75615" w:rsidRDefault="00BE2B63">
    <w:pPr>
      <w:pStyle w:val="aa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0D2" w:rsidRDefault="009000D2">
      <w:r>
        <w:separator/>
      </w:r>
    </w:p>
  </w:footnote>
  <w:footnote w:type="continuationSeparator" w:id="1">
    <w:p w:rsidR="009000D2" w:rsidRDefault="009000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12341"/>
    <w:multiLevelType w:val="multilevel"/>
    <w:tmpl w:val="7640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D41667"/>
    <w:multiLevelType w:val="hybridMultilevel"/>
    <w:tmpl w:val="0748B094"/>
    <w:lvl w:ilvl="0" w:tplc="DE3ADE62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4193044"/>
    <w:multiLevelType w:val="multilevel"/>
    <w:tmpl w:val="B46057D6"/>
    <w:lvl w:ilvl="0">
      <w:start w:val="1"/>
      <w:numFmt w:val="decimal"/>
      <w:lvlText w:val="%1."/>
      <w:lvlJc w:val="left"/>
      <w:pPr>
        <w:ind w:left="1888" w:hanging="13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3">
    <w:nsid w:val="19463F21"/>
    <w:multiLevelType w:val="multilevel"/>
    <w:tmpl w:val="17DCD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800A3C"/>
    <w:multiLevelType w:val="hybridMultilevel"/>
    <w:tmpl w:val="7B307D9E"/>
    <w:lvl w:ilvl="0" w:tplc="C69CF6AA">
      <w:start w:val="1"/>
      <w:numFmt w:val="decimal"/>
      <w:lvlText w:val="%1)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E9607AE"/>
    <w:multiLevelType w:val="hybridMultilevel"/>
    <w:tmpl w:val="2624AD5E"/>
    <w:lvl w:ilvl="0" w:tplc="E7C62E5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F6C1701"/>
    <w:multiLevelType w:val="multilevel"/>
    <w:tmpl w:val="7D78F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820858"/>
    <w:multiLevelType w:val="hybridMultilevel"/>
    <w:tmpl w:val="BD1C6BC8"/>
    <w:lvl w:ilvl="0" w:tplc="1B68B1FC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>
    <w:nsid w:val="25421B9F"/>
    <w:multiLevelType w:val="hybridMultilevel"/>
    <w:tmpl w:val="82D469B4"/>
    <w:lvl w:ilvl="0" w:tplc="EA125F50">
      <w:start w:val="2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EC27A54"/>
    <w:multiLevelType w:val="multilevel"/>
    <w:tmpl w:val="584CC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771928"/>
    <w:multiLevelType w:val="multilevel"/>
    <w:tmpl w:val="55EE175E"/>
    <w:lvl w:ilvl="0">
      <w:start w:val="1"/>
      <w:numFmt w:val="decimal"/>
      <w:lvlText w:val="%1."/>
      <w:lvlJc w:val="left"/>
      <w:pPr>
        <w:ind w:left="876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8" w:hanging="2160"/>
      </w:pPr>
      <w:rPr>
        <w:rFonts w:hint="default"/>
      </w:rPr>
    </w:lvl>
  </w:abstractNum>
  <w:abstractNum w:abstractNumId="11">
    <w:nsid w:val="373A5CED"/>
    <w:multiLevelType w:val="multilevel"/>
    <w:tmpl w:val="C26409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2">
    <w:nsid w:val="3B4E5851"/>
    <w:multiLevelType w:val="multilevel"/>
    <w:tmpl w:val="CA407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261734"/>
    <w:multiLevelType w:val="hybridMultilevel"/>
    <w:tmpl w:val="CE48316A"/>
    <w:lvl w:ilvl="0" w:tplc="48E616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FC77083"/>
    <w:multiLevelType w:val="hybridMultilevel"/>
    <w:tmpl w:val="CA1E9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E70B0F"/>
    <w:multiLevelType w:val="multilevel"/>
    <w:tmpl w:val="B9BA9FF8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4B473819"/>
    <w:multiLevelType w:val="hybridMultilevel"/>
    <w:tmpl w:val="4F025F6A"/>
    <w:lvl w:ilvl="0" w:tplc="D892F75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CD54A68"/>
    <w:multiLevelType w:val="hybridMultilevel"/>
    <w:tmpl w:val="A9D4D112"/>
    <w:lvl w:ilvl="0" w:tplc="8056F87E">
      <w:start w:val="1"/>
      <w:numFmt w:val="decimal"/>
      <w:lvlText w:val="%1)"/>
      <w:lvlJc w:val="left"/>
      <w:pPr>
        <w:ind w:left="1116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D491C33"/>
    <w:multiLevelType w:val="multilevel"/>
    <w:tmpl w:val="24901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555781E"/>
    <w:multiLevelType w:val="multilevel"/>
    <w:tmpl w:val="CB227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7DC55A3"/>
    <w:multiLevelType w:val="hybridMultilevel"/>
    <w:tmpl w:val="9996A5AE"/>
    <w:lvl w:ilvl="0" w:tplc="C38A0D2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8016D42"/>
    <w:multiLevelType w:val="multilevel"/>
    <w:tmpl w:val="93F48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DE90380"/>
    <w:multiLevelType w:val="hybridMultilevel"/>
    <w:tmpl w:val="A446C36E"/>
    <w:lvl w:ilvl="0" w:tplc="E49CE174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ED43CD9"/>
    <w:multiLevelType w:val="multilevel"/>
    <w:tmpl w:val="1A662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21B74F5"/>
    <w:multiLevelType w:val="hybridMultilevel"/>
    <w:tmpl w:val="03F2C8AE"/>
    <w:lvl w:ilvl="0" w:tplc="95AC714C">
      <w:start w:val="1"/>
      <w:numFmt w:val="decimal"/>
      <w:lvlText w:val="%1)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66F766D4"/>
    <w:multiLevelType w:val="hybridMultilevel"/>
    <w:tmpl w:val="A446C36E"/>
    <w:lvl w:ilvl="0" w:tplc="E49CE174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7B56385"/>
    <w:multiLevelType w:val="multilevel"/>
    <w:tmpl w:val="55EE175E"/>
    <w:lvl w:ilvl="0">
      <w:start w:val="1"/>
      <w:numFmt w:val="decimal"/>
      <w:lvlText w:val="%1."/>
      <w:lvlJc w:val="left"/>
      <w:pPr>
        <w:ind w:left="876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8" w:hanging="2160"/>
      </w:pPr>
      <w:rPr>
        <w:rFonts w:hint="default"/>
      </w:rPr>
    </w:lvl>
  </w:abstractNum>
  <w:abstractNum w:abstractNumId="27">
    <w:nsid w:val="6AA03C19"/>
    <w:multiLevelType w:val="hybridMultilevel"/>
    <w:tmpl w:val="01B496D0"/>
    <w:lvl w:ilvl="0" w:tplc="6DDE4BF8">
      <w:start w:val="1"/>
      <w:numFmt w:val="decimal"/>
      <w:lvlText w:val="%1)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72255709"/>
    <w:multiLevelType w:val="hybridMultilevel"/>
    <w:tmpl w:val="8BC80BE6"/>
    <w:lvl w:ilvl="0" w:tplc="97D407D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2D94306"/>
    <w:multiLevelType w:val="hybridMultilevel"/>
    <w:tmpl w:val="13C6F5F8"/>
    <w:lvl w:ilvl="0" w:tplc="337C92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0814A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D0725A1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A0F6B9C"/>
    <w:multiLevelType w:val="multilevel"/>
    <w:tmpl w:val="271A9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29"/>
  </w:num>
  <w:num w:numId="3">
    <w:abstractNumId w:val="8"/>
  </w:num>
  <w:num w:numId="4">
    <w:abstractNumId w:val="7"/>
  </w:num>
  <w:num w:numId="5">
    <w:abstractNumId w:val="5"/>
  </w:num>
  <w:num w:numId="6">
    <w:abstractNumId w:val="24"/>
  </w:num>
  <w:num w:numId="7">
    <w:abstractNumId w:val="1"/>
  </w:num>
  <w:num w:numId="8">
    <w:abstractNumId w:val="4"/>
  </w:num>
  <w:num w:numId="9">
    <w:abstractNumId w:val="17"/>
  </w:num>
  <w:num w:numId="10">
    <w:abstractNumId w:val="27"/>
  </w:num>
  <w:num w:numId="11">
    <w:abstractNumId w:val="20"/>
  </w:num>
  <w:num w:numId="12">
    <w:abstractNumId w:val="26"/>
  </w:num>
  <w:num w:numId="13">
    <w:abstractNumId w:val="10"/>
  </w:num>
  <w:num w:numId="14">
    <w:abstractNumId w:val="15"/>
  </w:num>
  <w:num w:numId="15">
    <w:abstractNumId w:val="22"/>
  </w:num>
  <w:num w:numId="16">
    <w:abstractNumId w:val="25"/>
  </w:num>
  <w:num w:numId="17">
    <w:abstractNumId w:val="21"/>
  </w:num>
  <w:num w:numId="18">
    <w:abstractNumId w:val="19"/>
  </w:num>
  <w:num w:numId="19">
    <w:abstractNumId w:val="30"/>
  </w:num>
  <w:num w:numId="20">
    <w:abstractNumId w:val="23"/>
  </w:num>
  <w:num w:numId="21">
    <w:abstractNumId w:val="18"/>
  </w:num>
  <w:num w:numId="22">
    <w:abstractNumId w:val="12"/>
  </w:num>
  <w:num w:numId="23">
    <w:abstractNumId w:val="9"/>
  </w:num>
  <w:num w:numId="24">
    <w:abstractNumId w:val="3"/>
  </w:num>
  <w:num w:numId="25">
    <w:abstractNumId w:val="0"/>
  </w:num>
  <w:num w:numId="26">
    <w:abstractNumId w:val="6"/>
  </w:num>
  <w:num w:numId="27">
    <w:abstractNumId w:val="16"/>
  </w:num>
  <w:num w:numId="28">
    <w:abstractNumId w:val="2"/>
  </w:num>
  <w:num w:numId="29">
    <w:abstractNumId w:val="13"/>
  </w:num>
  <w:num w:numId="30">
    <w:abstractNumId w:val="28"/>
  </w:num>
  <w:num w:numId="3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drawingGridHorizontalSpacing w:val="57"/>
  <w:drawingGridVerticalSpacing w:val="5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1E9D"/>
    <w:rsid w:val="00001BCF"/>
    <w:rsid w:val="00005F8C"/>
    <w:rsid w:val="00006CA5"/>
    <w:rsid w:val="000118DC"/>
    <w:rsid w:val="00037EF4"/>
    <w:rsid w:val="00053215"/>
    <w:rsid w:val="000806AC"/>
    <w:rsid w:val="00083AB7"/>
    <w:rsid w:val="0008522F"/>
    <w:rsid w:val="00095775"/>
    <w:rsid w:val="000A3D8A"/>
    <w:rsid w:val="000B7B86"/>
    <w:rsid w:val="000D4C60"/>
    <w:rsid w:val="000D5CA4"/>
    <w:rsid w:val="000E7F91"/>
    <w:rsid w:val="00105A2C"/>
    <w:rsid w:val="00116A02"/>
    <w:rsid w:val="00136E30"/>
    <w:rsid w:val="00142743"/>
    <w:rsid w:val="00145984"/>
    <w:rsid w:val="00156A89"/>
    <w:rsid w:val="00164F87"/>
    <w:rsid w:val="0018432B"/>
    <w:rsid w:val="001953D7"/>
    <w:rsid w:val="001C0A0D"/>
    <w:rsid w:val="001C227D"/>
    <w:rsid w:val="001C2AF4"/>
    <w:rsid w:val="001D16BD"/>
    <w:rsid w:val="001F134B"/>
    <w:rsid w:val="001F3F99"/>
    <w:rsid w:val="00203054"/>
    <w:rsid w:val="00213AFB"/>
    <w:rsid w:val="002178CB"/>
    <w:rsid w:val="00235288"/>
    <w:rsid w:val="00243502"/>
    <w:rsid w:val="00245237"/>
    <w:rsid w:val="00260B51"/>
    <w:rsid w:val="002631A9"/>
    <w:rsid w:val="002806B8"/>
    <w:rsid w:val="00280763"/>
    <w:rsid w:val="00283ADC"/>
    <w:rsid w:val="0029630B"/>
    <w:rsid w:val="002A2FBB"/>
    <w:rsid w:val="002A43C1"/>
    <w:rsid w:val="002A7080"/>
    <w:rsid w:val="002B7DA6"/>
    <w:rsid w:val="002C10CD"/>
    <w:rsid w:val="002D2E48"/>
    <w:rsid w:val="002D5D38"/>
    <w:rsid w:val="0031415B"/>
    <w:rsid w:val="003217A2"/>
    <w:rsid w:val="0033259A"/>
    <w:rsid w:val="003358AA"/>
    <w:rsid w:val="00347D3E"/>
    <w:rsid w:val="003542A5"/>
    <w:rsid w:val="003640BE"/>
    <w:rsid w:val="00370B83"/>
    <w:rsid w:val="0037396E"/>
    <w:rsid w:val="00373D60"/>
    <w:rsid w:val="00392211"/>
    <w:rsid w:val="0039598B"/>
    <w:rsid w:val="003B6C2B"/>
    <w:rsid w:val="003D1E3A"/>
    <w:rsid w:val="003D63B5"/>
    <w:rsid w:val="003E5BB0"/>
    <w:rsid w:val="00411572"/>
    <w:rsid w:val="00421BF3"/>
    <w:rsid w:val="00433416"/>
    <w:rsid w:val="004444F8"/>
    <w:rsid w:val="00451CC1"/>
    <w:rsid w:val="00461642"/>
    <w:rsid w:val="00472124"/>
    <w:rsid w:val="00481B90"/>
    <w:rsid w:val="004820EB"/>
    <w:rsid w:val="00495080"/>
    <w:rsid w:val="004955C1"/>
    <w:rsid w:val="004D38E9"/>
    <w:rsid w:val="004D45FF"/>
    <w:rsid w:val="004E448D"/>
    <w:rsid w:val="004F3754"/>
    <w:rsid w:val="005054EA"/>
    <w:rsid w:val="005243B9"/>
    <w:rsid w:val="00530C95"/>
    <w:rsid w:val="00562A1B"/>
    <w:rsid w:val="00564159"/>
    <w:rsid w:val="00581968"/>
    <w:rsid w:val="00583A68"/>
    <w:rsid w:val="005871F4"/>
    <w:rsid w:val="00591ACA"/>
    <w:rsid w:val="005942AD"/>
    <w:rsid w:val="005A6058"/>
    <w:rsid w:val="005B2EE4"/>
    <w:rsid w:val="00600D3E"/>
    <w:rsid w:val="00610A61"/>
    <w:rsid w:val="0062337B"/>
    <w:rsid w:val="006434B4"/>
    <w:rsid w:val="00651726"/>
    <w:rsid w:val="00651E9D"/>
    <w:rsid w:val="00656C9F"/>
    <w:rsid w:val="0066613D"/>
    <w:rsid w:val="00680EE3"/>
    <w:rsid w:val="0068704E"/>
    <w:rsid w:val="006A6142"/>
    <w:rsid w:val="006B7DCD"/>
    <w:rsid w:val="006D19E1"/>
    <w:rsid w:val="006E0F98"/>
    <w:rsid w:val="006E4C88"/>
    <w:rsid w:val="006F2A7A"/>
    <w:rsid w:val="006F5605"/>
    <w:rsid w:val="00700340"/>
    <w:rsid w:val="00715B54"/>
    <w:rsid w:val="00717B95"/>
    <w:rsid w:val="00721418"/>
    <w:rsid w:val="00723226"/>
    <w:rsid w:val="00764C3C"/>
    <w:rsid w:val="007774F9"/>
    <w:rsid w:val="00797BC9"/>
    <w:rsid w:val="007B46C5"/>
    <w:rsid w:val="007C7FB7"/>
    <w:rsid w:val="007D33C4"/>
    <w:rsid w:val="007E7B3E"/>
    <w:rsid w:val="00806D49"/>
    <w:rsid w:val="00836F7E"/>
    <w:rsid w:val="00840FFB"/>
    <w:rsid w:val="0085081B"/>
    <w:rsid w:val="008728E5"/>
    <w:rsid w:val="0088233E"/>
    <w:rsid w:val="0089015A"/>
    <w:rsid w:val="00896D5B"/>
    <w:rsid w:val="008A1E6D"/>
    <w:rsid w:val="008A58C8"/>
    <w:rsid w:val="008C0724"/>
    <w:rsid w:val="008C1CB4"/>
    <w:rsid w:val="008C7F1A"/>
    <w:rsid w:val="009000D2"/>
    <w:rsid w:val="009004E8"/>
    <w:rsid w:val="00900D6E"/>
    <w:rsid w:val="00915A96"/>
    <w:rsid w:val="00921AB5"/>
    <w:rsid w:val="009221B4"/>
    <w:rsid w:val="009302FB"/>
    <w:rsid w:val="00933046"/>
    <w:rsid w:val="009363B6"/>
    <w:rsid w:val="00944A7A"/>
    <w:rsid w:val="0094770C"/>
    <w:rsid w:val="0095576A"/>
    <w:rsid w:val="0095757D"/>
    <w:rsid w:val="009634FE"/>
    <w:rsid w:val="00971964"/>
    <w:rsid w:val="00975115"/>
    <w:rsid w:val="00977452"/>
    <w:rsid w:val="00981E9D"/>
    <w:rsid w:val="00987CB5"/>
    <w:rsid w:val="0099515A"/>
    <w:rsid w:val="009B0584"/>
    <w:rsid w:val="009B2C86"/>
    <w:rsid w:val="009B39CA"/>
    <w:rsid w:val="009B559F"/>
    <w:rsid w:val="009B7A0B"/>
    <w:rsid w:val="009D0CAC"/>
    <w:rsid w:val="009D74B2"/>
    <w:rsid w:val="009E06EE"/>
    <w:rsid w:val="009E3DCE"/>
    <w:rsid w:val="009E4F95"/>
    <w:rsid w:val="009F66A8"/>
    <w:rsid w:val="00A05714"/>
    <w:rsid w:val="00A1047D"/>
    <w:rsid w:val="00A10C37"/>
    <w:rsid w:val="00A14CCE"/>
    <w:rsid w:val="00A22969"/>
    <w:rsid w:val="00A30774"/>
    <w:rsid w:val="00A32651"/>
    <w:rsid w:val="00A4296D"/>
    <w:rsid w:val="00A45C57"/>
    <w:rsid w:val="00A47335"/>
    <w:rsid w:val="00A533C5"/>
    <w:rsid w:val="00A5412A"/>
    <w:rsid w:val="00A57A81"/>
    <w:rsid w:val="00AA356C"/>
    <w:rsid w:val="00AA6BF1"/>
    <w:rsid w:val="00AB6C1C"/>
    <w:rsid w:val="00AD3D72"/>
    <w:rsid w:val="00AE6569"/>
    <w:rsid w:val="00AE760E"/>
    <w:rsid w:val="00AE7FD1"/>
    <w:rsid w:val="00B2228F"/>
    <w:rsid w:val="00B42FBD"/>
    <w:rsid w:val="00B47126"/>
    <w:rsid w:val="00B72BB8"/>
    <w:rsid w:val="00B74426"/>
    <w:rsid w:val="00B95226"/>
    <w:rsid w:val="00BC709B"/>
    <w:rsid w:val="00BE2751"/>
    <w:rsid w:val="00BE2B63"/>
    <w:rsid w:val="00BF273D"/>
    <w:rsid w:val="00BF596E"/>
    <w:rsid w:val="00C03301"/>
    <w:rsid w:val="00C14025"/>
    <w:rsid w:val="00C3009F"/>
    <w:rsid w:val="00C30A8E"/>
    <w:rsid w:val="00C4038F"/>
    <w:rsid w:val="00C42E09"/>
    <w:rsid w:val="00C47587"/>
    <w:rsid w:val="00C57851"/>
    <w:rsid w:val="00C57D18"/>
    <w:rsid w:val="00C61C5E"/>
    <w:rsid w:val="00C713BE"/>
    <w:rsid w:val="00C84454"/>
    <w:rsid w:val="00C939CB"/>
    <w:rsid w:val="00CA2C1E"/>
    <w:rsid w:val="00CA3BE2"/>
    <w:rsid w:val="00CA7201"/>
    <w:rsid w:val="00CC1390"/>
    <w:rsid w:val="00CC4026"/>
    <w:rsid w:val="00CD3B8C"/>
    <w:rsid w:val="00CF08EB"/>
    <w:rsid w:val="00CF0A7F"/>
    <w:rsid w:val="00CF6D42"/>
    <w:rsid w:val="00D02C78"/>
    <w:rsid w:val="00D05304"/>
    <w:rsid w:val="00D11282"/>
    <w:rsid w:val="00D112F9"/>
    <w:rsid w:val="00D175BA"/>
    <w:rsid w:val="00D33860"/>
    <w:rsid w:val="00D4182D"/>
    <w:rsid w:val="00D51D44"/>
    <w:rsid w:val="00D5290C"/>
    <w:rsid w:val="00D5551E"/>
    <w:rsid w:val="00D619D1"/>
    <w:rsid w:val="00D666DF"/>
    <w:rsid w:val="00D70918"/>
    <w:rsid w:val="00D8191C"/>
    <w:rsid w:val="00D84280"/>
    <w:rsid w:val="00D94055"/>
    <w:rsid w:val="00DA58DC"/>
    <w:rsid w:val="00DA71BA"/>
    <w:rsid w:val="00DB12FF"/>
    <w:rsid w:val="00DB461B"/>
    <w:rsid w:val="00DC71DF"/>
    <w:rsid w:val="00DC7840"/>
    <w:rsid w:val="00DD24C0"/>
    <w:rsid w:val="00DD7CDA"/>
    <w:rsid w:val="00DE77EB"/>
    <w:rsid w:val="00DF0A80"/>
    <w:rsid w:val="00E0077A"/>
    <w:rsid w:val="00E34405"/>
    <w:rsid w:val="00E35A16"/>
    <w:rsid w:val="00E403A7"/>
    <w:rsid w:val="00E52E59"/>
    <w:rsid w:val="00E757A2"/>
    <w:rsid w:val="00E75E79"/>
    <w:rsid w:val="00E82F0E"/>
    <w:rsid w:val="00E84C7E"/>
    <w:rsid w:val="00EA0FCB"/>
    <w:rsid w:val="00EA11B9"/>
    <w:rsid w:val="00EA4B96"/>
    <w:rsid w:val="00EB1E71"/>
    <w:rsid w:val="00EC1BE5"/>
    <w:rsid w:val="00EC1E44"/>
    <w:rsid w:val="00EC43D4"/>
    <w:rsid w:val="00EC7785"/>
    <w:rsid w:val="00EC77CD"/>
    <w:rsid w:val="00ED4E55"/>
    <w:rsid w:val="00EE1630"/>
    <w:rsid w:val="00EE6C2F"/>
    <w:rsid w:val="00EF1F77"/>
    <w:rsid w:val="00EF448A"/>
    <w:rsid w:val="00F04F6F"/>
    <w:rsid w:val="00F1070F"/>
    <w:rsid w:val="00F32DC5"/>
    <w:rsid w:val="00F35BDE"/>
    <w:rsid w:val="00F639FB"/>
    <w:rsid w:val="00F72CE9"/>
    <w:rsid w:val="00F82B91"/>
    <w:rsid w:val="00F860E0"/>
    <w:rsid w:val="00F93132"/>
    <w:rsid w:val="00FA292A"/>
    <w:rsid w:val="00FA3EC4"/>
    <w:rsid w:val="00FA4532"/>
    <w:rsid w:val="00FA5AED"/>
    <w:rsid w:val="00FA7179"/>
    <w:rsid w:val="00FC4F8E"/>
    <w:rsid w:val="00FD465F"/>
    <w:rsid w:val="00FE0C1F"/>
    <w:rsid w:val="00FF0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99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7587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CF08EB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C47587"/>
    <w:pPr>
      <w:suppressAutoHyphens/>
      <w:spacing w:after="120" w:line="240" w:lineRule="exact"/>
    </w:pPr>
  </w:style>
  <w:style w:type="paragraph" w:customStyle="1" w:styleId="a4">
    <w:name w:val="Приложение"/>
    <w:basedOn w:val="a5"/>
    <w:rsid w:val="00C47587"/>
    <w:pPr>
      <w:tabs>
        <w:tab w:val="left" w:pos="1673"/>
      </w:tabs>
      <w:spacing w:before="240" w:line="240" w:lineRule="exact"/>
      <w:ind w:left="1985" w:hanging="1985"/>
    </w:pPr>
  </w:style>
  <w:style w:type="paragraph" w:styleId="a5">
    <w:name w:val="Body Text"/>
    <w:basedOn w:val="a"/>
    <w:link w:val="a6"/>
    <w:rsid w:val="00C47587"/>
    <w:pPr>
      <w:spacing w:line="360" w:lineRule="exact"/>
      <w:ind w:firstLine="720"/>
      <w:jc w:val="both"/>
    </w:pPr>
  </w:style>
  <w:style w:type="paragraph" w:customStyle="1" w:styleId="a7">
    <w:name w:val="Заголовок к тексту"/>
    <w:basedOn w:val="a"/>
    <w:next w:val="a5"/>
    <w:rsid w:val="00C47587"/>
    <w:pPr>
      <w:suppressAutoHyphens/>
      <w:spacing w:after="480" w:line="240" w:lineRule="exact"/>
    </w:pPr>
    <w:rPr>
      <w:b/>
    </w:rPr>
  </w:style>
  <w:style w:type="paragraph" w:styleId="a8">
    <w:name w:val="header"/>
    <w:basedOn w:val="a"/>
    <w:link w:val="a9"/>
    <w:rsid w:val="00C47587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b"/>
    <w:uiPriority w:val="99"/>
    <w:rsid w:val="00C47587"/>
    <w:pPr>
      <w:tabs>
        <w:tab w:val="center" w:pos="4677"/>
        <w:tab w:val="right" w:pos="9355"/>
      </w:tabs>
    </w:pPr>
  </w:style>
  <w:style w:type="paragraph" w:customStyle="1" w:styleId="ac">
    <w:name w:val="Исполнитель"/>
    <w:basedOn w:val="a5"/>
    <w:rsid w:val="00C47587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d">
    <w:name w:val="Balloon Text"/>
    <w:basedOn w:val="a"/>
    <w:semiHidden/>
    <w:rsid w:val="00495080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836F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Title"/>
    <w:basedOn w:val="a"/>
    <w:link w:val="af0"/>
    <w:uiPriority w:val="99"/>
    <w:qFormat/>
    <w:rsid w:val="00836F7E"/>
    <w:pPr>
      <w:jc w:val="center"/>
    </w:pPr>
    <w:rPr>
      <w:rFonts w:eastAsia="Calibri"/>
      <w:b/>
      <w:bCs/>
      <w:sz w:val="24"/>
      <w:szCs w:val="24"/>
    </w:rPr>
  </w:style>
  <w:style w:type="character" w:customStyle="1" w:styleId="af0">
    <w:name w:val="Название Знак"/>
    <w:basedOn w:val="a0"/>
    <w:link w:val="af"/>
    <w:uiPriority w:val="99"/>
    <w:rsid w:val="00836F7E"/>
    <w:rPr>
      <w:rFonts w:eastAsia="Calibri"/>
      <w:b/>
      <w:bCs/>
      <w:sz w:val="24"/>
      <w:szCs w:val="24"/>
    </w:rPr>
  </w:style>
  <w:style w:type="paragraph" w:customStyle="1" w:styleId="ConsPlusNormal">
    <w:name w:val="ConsPlusNormal"/>
    <w:rsid w:val="00836F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Body Text Indent"/>
    <w:basedOn w:val="a"/>
    <w:link w:val="af2"/>
    <w:uiPriority w:val="99"/>
    <w:unhideWhenUsed/>
    <w:rsid w:val="00836F7E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836F7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3">
    <w:name w:val="Hyperlink"/>
    <w:basedOn w:val="a0"/>
    <w:rsid w:val="00F860E0"/>
    <w:rPr>
      <w:color w:val="0000FF" w:themeColor="hyperlink"/>
      <w:u w:val="single"/>
    </w:rPr>
  </w:style>
  <w:style w:type="paragraph" w:styleId="af4">
    <w:name w:val="Document Map"/>
    <w:basedOn w:val="a"/>
    <w:link w:val="af5"/>
    <w:rsid w:val="00D666DF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rsid w:val="00D666DF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8"/>
    <w:rsid w:val="00A14CCE"/>
    <w:rPr>
      <w:sz w:val="28"/>
    </w:rPr>
  </w:style>
  <w:style w:type="table" w:styleId="af6">
    <w:name w:val="Table Grid"/>
    <w:basedOn w:val="a1"/>
    <w:rsid w:val="00A5412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footnote text"/>
    <w:basedOn w:val="a"/>
    <w:link w:val="af8"/>
    <w:rsid w:val="00BE2B63"/>
    <w:rPr>
      <w:sz w:val="20"/>
    </w:rPr>
  </w:style>
  <w:style w:type="character" w:customStyle="1" w:styleId="af8">
    <w:name w:val="Текст сноски Знак"/>
    <w:basedOn w:val="a0"/>
    <w:link w:val="af7"/>
    <w:rsid w:val="00BE2B63"/>
  </w:style>
  <w:style w:type="character" w:styleId="af9">
    <w:name w:val="footnote reference"/>
    <w:basedOn w:val="a0"/>
    <w:rsid w:val="00BE2B63"/>
    <w:rPr>
      <w:vertAlign w:val="superscript"/>
    </w:rPr>
  </w:style>
  <w:style w:type="character" w:customStyle="1" w:styleId="ab">
    <w:name w:val="Нижний колонтитул Знак"/>
    <w:basedOn w:val="a0"/>
    <w:link w:val="aa"/>
    <w:uiPriority w:val="99"/>
    <w:rsid w:val="00BE2B63"/>
    <w:rPr>
      <w:sz w:val="28"/>
    </w:rPr>
  </w:style>
  <w:style w:type="character" w:customStyle="1" w:styleId="10">
    <w:name w:val="Заголовок 1 Знак"/>
    <w:basedOn w:val="a0"/>
    <w:link w:val="1"/>
    <w:uiPriority w:val="9"/>
    <w:rsid w:val="00CF08EB"/>
    <w:rPr>
      <w:rFonts w:ascii="Cambria" w:hAnsi="Cambria"/>
      <w:b/>
      <w:bCs/>
      <w:color w:val="365F91"/>
      <w:sz w:val="28"/>
      <w:szCs w:val="28"/>
      <w:lang w:eastAsia="en-US"/>
    </w:rPr>
  </w:style>
  <w:style w:type="character" w:customStyle="1" w:styleId="a6">
    <w:name w:val="Основной текст Знак"/>
    <w:basedOn w:val="a0"/>
    <w:link w:val="a5"/>
    <w:rsid w:val="00A22969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3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mertinAN\AppData\Roaming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EFD158-9D5B-4BCD-BE70-5F75B1F74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858</TotalTime>
  <Pages>1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6268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Смертин Александр Николаевич</dc:creator>
  <cp:lastModifiedBy>Председатель</cp:lastModifiedBy>
  <cp:revision>151</cp:revision>
  <cp:lastPrinted>2020-07-11T07:21:00Z</cp:lastPrinted>
  <dcterms:created xsi:type="dcterms:W3CDTF">2014-11-05T09:15:00Z</dcterms:created>
  <dcterms:modified xsi:type="dcterms:W3CDTF">2021-08-25T12:28:00Z</dcterms:modified>
</cp:coreProperties>
</file>