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724" w:rsidRDefault="00872724" w:rsidP="00872724">
      <w:pPr>
        <w:tabs>
          <w:tab w:val="left" w:pos="-284"/>
          <w:tab w:val="left" w:pos="0"/>
          <w:tab w:val="left" w:pos="851"/>
        </w:tabs>
        <w:jc w:val="right"/>
        <w:rPr>
          <w:sz w:val="24"/>
          <w:szCs w:val="24"/>
        </w:rPr>
      </w:pPr>
      <w:r w:rsidRPr="00872724">
        <w:rPr>
          <w:sz w:val="24"/>
          <w:szCs w:val="24"/>
        </w:rPr>
        <w:t>Приложение 1</w:t>
      </w:r>
    </w:p>
    <w:p w:rsidR="00872724" w:rsidRDefault="00872724" w:rsidP="00872724">
      <w:pPr>
        <w:tabs>
          <w:tab w:val="left" w:pos="-284"/>
          <w:tab w:val="left" w:pos="0"/>
          <w:tab w:val="left" w:pos="85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решению ТИК Кишертского района</w:t>
      </w:r>
    </w:p>
    <w:p w:rsidR="00872724" w:rsidRPr="00872724" w:rsidRDefault="00872724" w:rsidP="00872724">
      <w:pPr>
        <w:tabs>
          <w:tab w:val="left" w:pos="-284"/>
          <w:tab w:val="left" w:pos="0"/>
          <w:tab w:val="left" w:pos="85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87120">
        <w:rPr>
          <w:sz w:val="24"/>
          <w:szCs w:val="24"/>
        </w:rPr>
        <w:t>06.05</w:t>
      </w:r>
      <w:r>
        <w:rPr>
          <w:sz w:val="24"/>
          <w:szCs w:val="24"/>
        </w:rPr>
        <w:t>.201</w:t>
      </w:r>
      <w:r w:rsidR="003142D6">
        <w:rPr>
          <w:sz w:val="24"/>
          <w:szCs w:val="24"/>
        </w:rPr>
        <w:t>9</w:t>
      </w:r>
      <w:r>
        <w:rPr>
          <w:sz w:val="24"/>
          <w:szCs w:val="24"/>
        </w:rPr>
        <w:t xml:space="preserve"> № </w:t>
      </w:r>
      <w:r w:rsidR="00187120">
        <w:rPr>
          <w:sz w:val="24"/>
          <w:szCs w:val="24"/>
        </w:rPr>
        <w:t>12</w:t>
      </w:r>
      <w:r w:rsidR="00BA3B52">
        <w:rPr>
          <w:sz w:val="24"/>
          <w:szCs w:val="24"/>
        </w:rPr>
        <w:t>/</w:t>
      </w:r>
      <w:r w:rsidR="00187120">
        <w:rPr>
          <w:sz w:val="24"/>
          <w:szCs w:val="24"/>
        </w:rPr>
        <w:t>01</w:t>
      </w:r>
      <w:r w:rsidRPr="00872724">
        <w:rPr>
          <w:sz w:val="24"/>
          <w:szCs w:val="24"/>
        </w:rPr>
        <w:t xml:space="preserve"> </w:t>
      </w:r>
    </w:p>
    <w:p w:rsidR="0049305F" w:rsidRPr="00872724" w:rsidRDefault="0049305F" w:rsidP="00872724">
      <w:pPr>
        <w:tabs>
          <w:tab w:val="left" w:pos="-284"/>
          <w:tab w:val="left" w:pos="0"/>
          <w:tab w:val="left" w:pos="851"/>
        </w:tabs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89" w:type="dxa"/>
        <w:tblInd w:w="91" w:type="dxa"/>
        <w:tblLayout w:type="fixed"/>
        <w:tblLook w:val="04A0"/>
      </w:tblPr>
      <w:tblGrid>
        <w:gridCol w:w="760"/>
        <w:gridCol w:w="4360"/>
        <w:gridCol w:w="2094"/>
        <w:gridCol w:w="2275"/>
      </w:tblGrid>
      <w:tr w:rsidR="003142D6" w:rsidRPr="00736331" w:rsidTr="00215BD3">
        <w:trPr>
          <w:trHeight w:val="255"/>
        </w:trPr>
        <w:tc>
          <w:tcPr>
            <w:tcW w:w="9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2D6" w:rsidRPr="00736331" w:rsidRDefault="003142D6" w:rsidP="001871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ПЛАН РАБОТЫ НА </w:t>
            </w:r>
            <w:r w:rsidR="00187120">
              <w:rPr>
                <w:b/>
                <w:bCs/>
                <w:sz w:val="24"/>
                <w:szCs w:val="24"/>
              </w:rPr>
              <w:t>МАЙ</w:t>
            </w:r>
            <w:r>
              <w:rPr>
                <w:b/>
                <w:bCs/>
                <w:sz w:val="24"/>
                <w:szCs w:val="24"/>
              </w:rPr>
              <w:t xml:space="preserve"> 2019 ГОДА</w:t>
            </w:r>
          </w:p>
        </w:tc>
      </w:tr>
      <w:tr w:rsidR="003142D6" w:rsidRPr="00736331" w:rsidTr="00215BD3">
        <w:trPr>
          <w:trHeight w:val="255"/>
        </w:trPr>
        <w:tc>
          <w:tcPr>
            <w:tcW w:w="9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42D6" w:rsidRDefault="003142D6" w:rsidP="006300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3142D6" w:rsidRPr="00736331" w:rsidRDefault="003142D6" w:rsidP="006300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Кишертского муниципального района</w:t>
            </w:r>
          </w:p>
        </w:tc>
      </w:tr>
      <w:tr w:rsidR="003142D6" w:rsidRPr="00736331" w:rsidTr="00215BD3">
        <w:trPr>
          <w:trHeight w:val="255"/>
        </w:trPr>
        <w:tc>
          <w:tcPr>
            <w:tcW w:w="9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2D6" w:rsidRPr="00736331" w:rsidRDefault="003142D6" w:rsidP="00630004">
            <w:pPr>
              <w:ind w:firstLine="0"/>
              <w:jc w:val="center"/>
              <w:rPr>
                <w:sz w:val="24"/>
                <w:szCs w:val="24"/>
              </w:rPr>
            </w:pPr>
            <w:r w:rsidRPr="00736331">
              <w:rPr>
                <w:sz w:val="24"/>
                <w:szCs w:val="24"/>
              </w:rPr>
              <w:t>(наименование территориальной избирательной комиссии)</w:t>
            </w:r>
          </w:p>
        </w:tc>
      </w:tr>
      <w:tr w:rsidR="003142D6" w:rsidRPr="00736331" w:rsidTr="00215BD3">
        <w:trPr>
          <w:trHeight w:val="810"/>
        </w:trPr>
        <w:tc>
          <w:tcPr>
            <w:tcW w:w="9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D6" w:rsidRPr="00736331" w:rsidRDefault="003142D6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3142D6" w:rsidRPr="00736331" w:rsidTr="00215BD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D6" w:rsidRPr="00736331" w:rsidRDefault="003142D6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D6" w:rsidRPr="00736331" w:rsidRDefault="003142D6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D6" w:rsidRPr="00736331" w:rsidRDefault="003142D6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D6" w:rsidRPr="00736331" w:rsidRDefault="003142D6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3142D6" w:rsidRPr="00736331" w:rsidTr="00215BD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D6" w:rsidRPr="00BA3B52" w:rsidRDefault="003142D6" w:rsidP="00BA3B52">
            <w:pPr>
              <w:pStyle w:val="a9"/>
              <w:numPr>
                <w:ilvl w:val="0"/>
                <w:numId w:val="27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D6" w:rsidRDefault="00187120" w:rsidP="006300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плана работы на май 2019 года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D6" w:rsidRPr="00DB4615" w:rsidRDefault="00187120" w:rsidP="001871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3142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="003142D6">
              <w:rPr>
                <w:sz w:val="24"/>
                <w:szCs w:val="24"/>
              </w:rPr>
              <w:t>.2019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D6" w:rsidRPr="00F7085D" w:rsidRDefault="003142D6" w:rsidP="006300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BA3B52" w:rsidRPr="00736331" w:rsidTr="00215BD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52" w:rsidRPr="00BA3B52" w:rsidRDefault="00BA3B52" w:rsidP="00BA3B52">
            <w:pPr>
              <w:pStyle w:val="a9"/>
              <w:numPr>
                <w:ilvl w:val="0"/>
                <w:numId w:val="27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52" w:rsidRDefault="00BA3B52" w:rsidP="006300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Решения об утверждении отчетов по подготовке и проведению местного референдума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52" w:rsidRDefault="006A5A6A" w:rsidP="00BA3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187120">
              <w:rPr>
                <w:sz w:val="24"/>
                <w:szCs w:val="24"/>
              </w:rPr>
              <w:t>.05</w:t>
            </w:r>
            <w:r w:rsidR="00BA3B52">
              <w:rPr>
                <w:sz w:val="24"/>
                <w:szCs w:val="24"/>
              </w:rPr>
              <w:t>.2019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52" w:rsidRDefault="00BA3B52" w:rsidP="006300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630004" w:rsidRPr="00736331" w:rsidTr="00215BD3">
        <w:trPr>
          <w:trHeight w:val="615"/>
        </w:trPr>
        <w:tc>
          <w:tcPr>
            <w:tcW w:w="9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04" w:rsidRPr="00736331" w:rsidRDefault="00630004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630004" w:rsidRPr="00736331" w:rsidTr="00215B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04" w:rsidRPr="00736331" w:rsidRDefault="00630004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04" w:rsidRPr="00736331" w:rsidRDefault="00630004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04" w:rsidRPr="00736331" w:rsidRDefault="00630004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004" w:rsidRPr="00736331" w:rsidRDefault="00630004" w:rsidP="006300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9305F" w:rsidRPr="007C056A" w:rsidTr="00215B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0A003F" w:rsidRDefault="0049305F" w:rsidP="000A003F">
            <w:pPr>
              <w:pStyle w:val="a9"/>
              <w:numPr>
                <w:ilvl w:val="0"/>
                <w:numId w:val="29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49305F" w:rsidRDefault="0049305F" w:rsidP="0049305F">
            <w:pPr>
              <w:ind w:firstLine="0"/>
              <w:rPr>
                <w:sz w:val="24"/>
                <w:szCs w:val="24"/>
              </w:rPr>
            </w:pPr>
            <w:r w:rsidRPr="0049305F">
              <w:rPr>
                <w:sz w:val="24"/>
                <w:szCs w:val="24"/>
              </w:rPr>
              <w:t>Взаимодействие с Избирательной комиссией Пермского края в рамках основной деятельности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49305F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  <w:r w:rsidRPr="0049305F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F7085D" w:rsidRDefault="0049305F" w:rsidP="006300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49305F" w:rsidRPr="007C056A" w:rsidTr="00215B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0A003F" w:rsidRDefault="0049305F" w:rsidP="000A003F">
            <w:pPr>
              <w:pStyle w:val="a9"/>
              <w:numPr>
                <w:ilvl w:val="0"/>
                <w:numId w:val="29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49305F" w:rsidRDefault="0049305F" w:rsidP="00187120">
            <w:pPr>
              <w:ind w:firstLine="0"/>
              <w:rPr>
                <w:sz w:val="24"/>
                <w:szCs w:val="24"/>
              </w:rPr>
            </w:pPr>
            <w:r w:rsidRPr="0049305F">
              <w:rPr>
                <w:sz w:val="24"/>
                <w:szCs w:val="24"/>
              </w:rPr>
              <w:t>Взаимодействие с глав</w:t>
            </w:r>
            <w:r>
              <w:rPr>
                <w:sz w:val="24"/>
                <w:szCs w:val="24"/>
              </w:rPr>
              <w:t>ой Андреевского СП</w:t>
            </w:r>
            <w:r w:rsidRPr="0049305F">
              <w:rPr>
                <w:sz w:val="24"/>
                <w:szCs w:val="24"/>
              </w:rPr>
              <w:t xml:space="preserve"> по </w:t>
            </w:r>
            <w:r w:rsidR="00187120">
              <w:rPr>
                <w:sz w:val="24"/>
                <w:szCs w:val="24"/>
              </w:rPr>
              <w:t>итогам</w:t>
            </w:r>
            <w:r w:rsidRPr="0049305F">
              <w:rPr>
                <w:sz w:val="24"/>
                <w:szCs w:val="24"/>
              </w:rPr>
              <w:t xml:space="preserve"> </w:t>
            </w:r>
            <w:r w:rsidR="00187120">
              <w:rPr>
                <w:sz w:val="24"/>
                <w:szCs w:val="24"/>
              </w:rPr>
              <w:t xml:space="preserve">местного </w:t>
            </w:r>
            <w:r>
              <w:rPr>
                <w:sz w:val="24"/>
                <w:szCs w:val="24"/>
              </w:rPr>
              <w:t>референдума по самообложению граждан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49305F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  <w:r w:rsidRPr="0049305F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F7085D" w:rsidRDefault="0049305F" w:rsidP="006300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49305F" w:rsidRPr="007C056A" w:rsidTr="00215B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0A003F" w:rsidRDefault="0049305F" w:rsidP="000A003F">
            <w:pPr>
              <w:pStyle w:val="a9"/>
              <w:numPr>
                <w:ilvl w:val="0"/>
                <w:numId w:val="29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C056A" w:rsidRDefault="0049305F" w:rsidP="00A36067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Рабочая встреча с главой МР</w:t>
            </w:r>
            <w:r w:rsidR="00A36067">
              <w:rPr>
                <w:bCs/>
                <w:sz w:val="24"/>
                <w:szCs w:val="24"/>
              </w:rPr>
              <w:t xml:space="preserve"> </w:t>
            </w:r>
            <w:r w:rsidR="00A36067" w:rsidRPr="0049305F">
              <w:rPr>
                <w:sz w:val="24"/>
                <w:szCs w:val="24"/>
              </w:rPr>
              <w:t xml:space="preserve"> Конопаткиной Т.Н. </w:t>
            </w:r>
            <w:r>
              <w:rPr>
                <w:bCs/>
                <w:sz w:val="24"/>
                <w:szCs w:val="24"/>
              </w:rPr>
              <w:t>по вопросу уточнения сведения об избирателях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DB4615" w:rsidRDefault="00187120" w:rsidP="00BA3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</w:t>
            </w:r>
            <w:r w:rsidR="0049305F">
              <w:rPr>
                <w:sz w:val="24"/>
                <w:szCs w:val="24"/>
              </w:rPr>
              <w:t>.2019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  <w:p w:rsidR="0049305F" w:rsidRPr="00F7085D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Садков А.А.</w:t>
            </w:r>
          </w:p>
        </w:tc>
      </w:tr>
      <w:tr w:rsidR="0049305F" w:rsidRPr="007C056A" w:rsidTr="00215B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0A003F" w:rsidRDefault="0049305F" w:rsidP="000A003F">
            <w:pPr>
              <w:pStyle w:val="a9"/>
              <w:numPr>
                <w:ilvl w:val="0"/>
                <w:numId w:val="29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49305F" w:rsidRDefault="0049305F" w:rsidP="00A36067">
            <w:pPr>
              <w:ind w:firstLine="0"/>
              <w:rPr>
                <w:bCs/>
                <w:sz w:val="24"/>
                <w:szCs w:val="24"/>
              </w:rPr>
            </w:pPr>
            <w:r w:rsidRPr="0049305F">
              <w:rPr>
                <w:sz w:val="24"/>
                <w:szCs w:val="24"/>
              </w:rPr>
              <w:t xml:space="preserve">Рабочие встречи с главой </w:t>
            </w:r>
            <w:r w:rsidR="00A36067">
              <w:rPr>
                <w:sz w:val="24"/>
                <w:szCs w:val="24"/>
              </w:rPr>
              <w:t>МР</w:t>
            </w:r>
            <w:r w:rsidRPr="0049305F">
              <w:rPr>
                <w:sz w:val="24"/>
                <w:szCs w:val="24"/>
              </w:rPr>
              <w:t xml:space="preserve"> Конопаткиной Т.Н. по вопросам взаимодействия ТИК Кишертского района с органами местного самоуправления Кишертского муниципального района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49305F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  <w:r w:rsidRPr="0049305F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F7085D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49305F" w:rsidRPr="00736331" w:rsidTr="00215B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0A003F" w:rsidRDefault="0049305F" w:rsidP="000A003F">
            <w:pPr>
              <w:pStyle w:val="a9"/>
              <w:numPr>
                <w:ilvl w:val="0"/>
                <w:numId w:val="2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Default="0049305F" w:rsidP="0049305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аппаратных совещаниях при главе МР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Default="00A36067" w:rsidP="0049305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каждый понедельник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49305F" w:rsidRPr="00736331" w:rsidTr="00215BD3">
        <w:trPr>
          <w:trHeight w:val="510"/>
        </w:trPr>
        <w:tc>
          <w:tcPr>
            <w:tcW w:w="9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187120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C31CEE">
              <w:rPr>
                <w:sz w:val="24"/>
                <w:szCs w:val="24"/>
              </w:rPr>
              <w:t xml:space="preserve">(межмуниципального методического кабинета): </w:t>
            </w:r>
            <w:r w:rsidRPr="00C31CEE">
              <w:rPr>
                <w:b/>
                <w:sz w:val="24"/>
                <w:szCs w:val="24"/>
              </w:rPr>
              <w:t>обучение</w:t>
            </w:r>
            <w:r w:rsidRPr="00C31CEE">
              <w:rPr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C31CEE">
              <w:rPr>
                <w:szCs w:val="28"/>
              </w:rPr>
              <w:t xml:space="preserve"> </w:t>
            </w:r>
            <w:r w:rsidRPr="00C31CEE">
              <w:rPr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49305F" w:rsidRPr="00736331" w:rsidTr="00215BD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9305F" w:rsidRPr="00736331" w:rsidTr="00215BD3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05F" w:rsidRPr="00461FEE" w:rsidRDefault="0049305F" w:rsidP="0049305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05F" w:rsidRPr="00461FEE" w:rsidRDefault="0049305F" w:rsidP="0049305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05F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305F" w:rsidRPr="00736331" w:rsidTr="00215BD3">
        <w:trPr>
          <w:trHeight w:val="461"/>
        </w:trPr>
        <w:tc>
          <w:tcPr>
            <w:tcW w:w="94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F" w:rsidRPr="00736331" w:rsidRDefault="00187120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49305F" w:rsidRPr="00736331" w:rsidTr="00215BD3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9305F" w:rsidRPr="00736331" w:rsidTr="00215BD3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187120" w:rsidRDefault="0049305F" w:rsidP="00187120">
            <w:pPr>
              <w:pStyle w:val="a9"/>
              <w:numPr>
                <w:ilvl w:val="0"/>
                <w:numId w:val="3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05F" w:rsidRPr="00461FEE" w:rsidRDefault="0049305F" w:rsidP="0049305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05F" w:rsidRPr="00461FEE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05F" w:rsidRDefault="0049305F" w:rsidP="0049305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305F" w:rsidRPr="00736331" w:rsidTr="00215BD3">
        <w:trPr>
          <w:trHeight w:val="810"/>
        </w:trPr>
        <w:tc>
          <w:tcPr>
            <w:tcW w:w="9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187120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Мероприятия (в т.ч. заседания)  молодёжной избирательной комиссии</w:t>
            </w:r>
          </w:p>
        </w:tc>
      </w:tr>
      <w:tr w:rsidR="0049305F" w:rsidRPr="00736331" w:rsidTr="00215BD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05F" w:rsidRPr="00736331" w:rsidRDefault="0049305F" w:rsidP="004930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87120" w:rsidRPr="00736331" w:rsidTr="00187120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120" w:rsidRDefault="00187120" w:rsidP="001871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7120" w:rsidRPr="00432A73" w:rsidRDefault="00187120" w:rsidP="0018712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МИК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7120" w:rsidRDefault="00187120" w:rsidP="001871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7120" w:rsidRDefault="00187120" w:rsidP="001871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Е.Н., члены МИК</w:t>
            </w:r>
          </w:p>
        </w:tc>
      </w:tr>
      <w:tr w:rsidR="00BA3B52" w:rsidRPr="00736331" w:rsidTr="00215BD3">
        <w:trPr>
          <w:trHeight w:val="510"/>
        </w:trPr>
        <w:tc>
          <w:tcPr>
            <w:tcW w:w="94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52" w:rsidRPr="00736331" w:rsidRDefault="00187120" w:rsidP="00BA3B52">
            <w:pPr>
              <w:ind w:firstLine="0"/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BA3B52" w:rsidRPr="00736331" w:rsidTr="00215BD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52" w:rsidRPr="00736331" w:rsidRDefault="00BA3B52" w:rsidP="00BA3B5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3B52" w:rsidRPr="00736331" w:rsidRDefault="00BA3B52" w:rsidP="00BA3B5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3B52" w:rsidRPr="00736331" w:rsidRDefault="00BA3B52" w:rsidP="00BA3B5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3B52" w:rsidRPr="00736331" w:rsidRDefault="00BA3B52" w:rsidP="00BA3B5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2D4762" w:rsidRPr="00736331" w:rsidTr="00215BD3">
        <w:trPr>
          <w:trHeight w:val="24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762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762" w:rsidRPr="00461FEE" w:rsidRDefault="002D4762" w:rsidP="002D4762">
            <w:pPr>
              <w:ind w:firstLine="0"/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 xml:space="preserve">Взаимодействие с представителями региональных и местных отделений политических партий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762" w:rsidRPr="00461FEE" w:rsidRDefault="002D4762" w:rsidP="002D4762">
            <w:pPr>
              <w:ind w:firstLine="0"/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762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BA3B52" w:rsidRPr="00736331" w:rsidTr="00215BD3">
        <w:trPr>
          <w:trHeight w:val="272"/>
        </w:trPr>
        <w:tc>
          <w:tcPr>
            <w:tcW w:w="9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52" w:rsidRPr="00736331" w:rsidRDefault="00187120" w:rsidP="00BA3B5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BA3B52" w:rsidRPr="00736331" w:rsidTr="00215BD3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52" w:rsidRPr="00736331" w:rsidRDefault="00BA3B52" w:rsidP="00BA3B5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52" w:rsidRPr="00736331" w:rsidRDefault="00187120" w:rsidP="00BA3B5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52" w:rsidRPr="00736331" w:rsidRDefault="00BA3B52" w:rsidP="00BA3B5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52" w:rsidRPr="00736331" w:rsidRDefault="00BA3B52" w:rsidP="00BA3B5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BA3B52" w:rsidRPr="00736331" w:rsidTr="00215BD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B52" w:rsidRDefault="00BA3B52" w:rsidP="00BA3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B52" w:rsidRDefault="002D4762" w:rsidP="002D476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Встреча с председателем </w:t>
            </w:r>
            <w:r>
              <w:rPr>
                <w:rFonts w:cs="Times New Roman"/>
                <w:sz w:val="24"/>
                <w:szCs w:val="24"/>
              </w:rPr>
              <w:t xml:space="preserve"> Кишертской районной организации</w:t>
            </w:r>
            <w:r w:rsidRPr="00C05F77">
              <w:rPr>
                <w:rFonts w:cs="Times New Roman"/>
                <w:sz w:val="24"/>
                <w:szCs w:val="24"/>
              </w:rPr>
              <w:t xml:space="preserve"> Пермской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B52" w:rsidRPr="004F4C47" w:rsidRDefault="002D4762" w:rsidP="00BA3B52">
            <w:pPr>
              <w:ind w:firstLine="0"/>
              <w:jc w:val="center"/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B52" w:rsidRDefault="00BA3B52" w:rsidP="00BA3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2D4762" w:rsidRPr="00736331" w:rsidTr="00215BD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762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762" w:rsidRDefault="002D4762" w:rsidP="002D476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Встреча с руководителем </w:t>
            </w:r>
            <w:r w:rsidRPr="00C05F77">
              <w:rPr>
                <w:rFonts w:cs="Times New Roman"/>
                <w:sz w:val="24"/>
                <w:szCs w:val="24"/>
              </w:rPr>
              <w:t xml:space="preserve"> Кишертск</w:t>
            </w:r>
            <w:r>
              <w:rPr>
                <w:rFonts w:cs="Times New Roman"/>
                <w:sz w:val="24"/>
                <w:szCs w:val="24"/>
              </w:rPr>
              <w:t>ой</w:t>
            </w:r>
            <w:r w:rsidRPr="00C05F77">
              <w:rPr>
                <w:rFonts w:cs="Times New Roman"/>
                <w:sz w:val="24"/>
                <w:szCs w:val="24"/>
              </w:rPr>
              <w:t xml:space="preserve"> районн</w:t>
            </w:r>
            <w:r>
              <w:rPr>
                <w:rFonts w:cs="Times New Roman"/>
                <w:sz w:val="24"/>
                <w:szCs w:val="24"/>
              </w:rPr>
              <w:t>ой</w:t>
            </w:r>
            <w:r w:rsidRPr="00C05F77">
              <w:rPr>
                <w:rFonts w:cs="Times New Roman"/>
                <w:sz w:val="24"/>
                <w:szCs w:val="24"/>
              </w:rPr>
              <w:t xml:space="preserve"> некоммерческ</w:t>
            </w:r>
            <w:r>
              <w:rPr>
                <w:rFonts w:cs="Times New Roman"/>
                <w:sz w:val="24"/>
                <w:szCs w:val="24"/>
              </w:rPr>
              <w:t>ой</w:t>
            </w:r>
            <w:r w:rsidRPr="00C05F77">
              <w:rPr>
                <w:rFonts w:cs="Times New Roman"/>
                <w:sz w:val="24"/>
                <w:szCs w:val="24"/>
              </w:rPr>
              <w:t xml:space="preserve"> организаци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C05F77">
              <w:rPr>
                <w:rFonts w:cs="Times New Roman"/>
                <w:sz w:val="24"/>
                <w:szCs w:val="24"/>
              </w:rPr>
              <w:t xml:space="preserve"> «Гражданская инициатива»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762" w:rsidRPr="004F4C47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762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2D4762" w:rsidRPr="00736331" w:rsidTr="00215BD3">
        <w:trPr>
          <w:trHeight w:val="255"/>
        </w:trPr>
        <w:tc>
          <w:tcPr>
            <w:tcW w:w="94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5F2882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2D4762" w:rsidRPr="00736331" w:rsidTr="00215BD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736331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2D4762" w:rsidRPr="00736331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2D4762" w:rsidRDefault="002D4762" w:rsidP="002D4762">
            <w:pPr>
              <w:pStyle w:val="a9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4762" w:rsidRPr="008E748E" w:rsidRDefault="002D4762" w:rsidP="002D4762">
            <w:pPr>
              <w:ind w:firstLine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Участие в районной акции «Зажги свечу памяти», посвященной Дню Победы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8E748E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8E748E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Е.Н., члены ТИК, МИК</w:t>
            </w:r>
          </w:p>
        </w:tc>
      </w:tr>
      <w:tr w:rsidR="002D4762" w:rsidRPr="00736331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2D4762" w:rsidRDefault="002D4762" w:rsidP="002D4762">
            <w:pPr>
              <w:pStyle w:val="a9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4762" w:rsidRPr="008E748E" w:rsidRDefault="002D4762" w:rsidP="002D476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торжественных мероприятиях, посвященных Дню Победы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8E748E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09.05.2019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8E748E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Е.Н., члены ТИК, МИК</w:t>
            </w:r>
          </w:p>
        </w:tc>
      </w:tr>
      <w:tr w:rsidR="002D4762" w:rsidRPr="00736331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2D4762" w:rsidRDefault="002D4762" w:rsidP="002D4762">
            <w:pPr>
              <w:pStyle w:val="a9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4762" w:rsidRDefault="002D4762" w:rsidP="002D4762">
            <w:pPr>
              <w:tabs>
                <w:tab w:val="left" w:pos="900"/>
              </w:tabs>
              <w:ind w:firstLine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4F4C47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2D4762" w:rsidRPr="00736331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2D4762" w:rsidRDefault="002D4762" w:rsidP="002D4762">
            <w:pPr>
              <w:pStyle w:val="a9"/>
              <w:numPr>
                <w:ilvl w:val="0"/>
                <w:numId w:val="3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8E748E" w:rsidRDefault="002D4762" w:rsidP="002D4762">
            <w:pPr>
              <w:ind w:firstLine="0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"</w:t>
            </w:r>
            <w:proofErr w:type="spellStart"/>
            <w:r w:rsidRPr="008E748E">
              <w:rPr>
                <w:sz w:val="24"/>
                <w:szCs w:val="24"/>
              </w:rPr>
              <w:t>Вконтакте</w:t>
            </w:r>
            <w:proofErr w:type="spellEnd"/>
            <w:r w:rsidRPr="008E748E">
              <w:rPr>
                <w:sz w:val="24"/>
                <w:szCs w:val="24"/>
              </w:rPr>
              <w:t>".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8E748E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8E748E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Мякшин Е.Н.</w:t>
            </w:r>
          </w:p>
        </w:tc>
      </w:tr>
      <w:tr w:rsidR="002D4762" w:rsidRPr="00736331" w:rsidTr="00215BD3">
        <w:trPr>
          <w:trHeight w:val="255"/>
        </w:trPr>
        <w:tc>
          <w:tcPr>
            <w:tcW w:w="94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8E748E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2D4762" w:rsidRPr="00736331" w:rsidTr="00215BD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736331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0A5E22" w:rsidRPr="00736331" w:rsidTr="00DA2B67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22" w:rsidRPr="000A5E22" w:rsidRDefault="000A5E22" w:rsidP="000A5E22">
            <w:pPr>
              <w:pStyle w:val="a9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E22" w:rsidRDefault="000A5E22" w:rsidP="000A5E2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Публикации на сайте Кишертского МР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E22" w:rsidRPr="004F4C47" w:rsidRDefault="000A5E22" w:rsidP="000A5E2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E22" w:rsidRDefault="000A5E22" w:rsidP="000A5E2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</w:t>
            </w:r>
          </w:p>
        </w:tc>
      </w:tr>
      <w:tr w:rsidR="002D4762" w:rsidRPr="00736331" w:rsidTr="002D4762">
        <w:trPr>
          <w:trHeight w:val="255"/>
        </w:trPr>
        <w:tc>
          <w:tcPr>
            <w:tcW w:w="94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736331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2D4762" w:rsidRPr="00736331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736331" w:rsidRDefault="002D4762" w:rsidP="002D476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2D4762" w:rsidRPr="00736331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0A5E22" w:rsidRDefault="002D4762" w:rsidP="000A5E22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4762" w:rsidRDefault="002D4762" w:rsidP="002D476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4F4C47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Default="002D4762" w:rsidP="002D476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D4762" w:rsidRPr="00736331" w:rsidTr="002D4762">
        <w:trPr>
          <w:trHeight w:val="255"/>
        </w:trPr>
        <w:tc>
          <w:tcPr>
            <w:tcW w:w="94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736331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proofErr w:type="gramStart"/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2D4762" w:rsidRPr="00736331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762" w:rsidRPr="00736331" w:rsidRDefault="002D4762" w:rsidP="002D476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3633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6331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736331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762" w:rsidRPr="00C31CEE" w:rsidRDefault="002D4762" w:rsidP="002D4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0A5E22" w:rsidTr="00D2242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22" w:rsidRPr="000A5E22" w:rsidRDefault="000A5E22" w:rsidP="000A5E22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E22" w:rsidRDefault="000A5E22" w:rsidP="000A5E2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proofErr w:type="spellStart"/>
            <w:proofErr w:type="gramStart"/>
            <w:r>
              <w:rPr>
                <w:sz w:val="24"/>
                <w:szCs w:val="24"/>
              </w:rPr>
              <w:t>ГАС-Выборы</w:t>
            </w:r>
            <w:proofErr w:type="spellEnd"/>
            <w:proofErr w:type="gram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E22" w:rsidRPr="004F4C47" w:rsidRDefault="000A5E22" w:rsidP="000A5E2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E22" w:rsidRDefault="000A5E22" w:rsidP="000A5E2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Мякшин Е.Н.,</w:t>
            </w:r>
          </w:p>
          <w:p w:rsidR="000A5E22" w:rsidRDefault="000A5E22" w:rsidP="000A5E2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Садков А.А.</w:t>
            </w:r>
          </w:p>
        </w:tc>
      </w:tr>
      <w:tr w:rsidR="000A5E22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22" w:rsidRPr="000A5E22" w:rsidRDefault="000A5E22" w:rsidP="000A5E22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E22" w:rsidRPr="008E748E" w:rsidRDefault="000A5E22" w:rsidP="000A5E22">
            <w:pPr>
              <w:ind w:firstLine="0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 xml:space="preserve">Подготовка дел ТИК за </w:t>
            </w:r>
            <w:r>
              <w:rPr>
                <w:sz w:val="24"/>
                <w:szCs w:val="24"/>
              </w:rPr>
              <w:t xml:space="preserve">2017 - </w:t>
            </w:r>
            <w:r w:rsidRPr="008E748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8E748E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ы</w:t>
            </w:r>
            <w:r w:rsidRPr="008E748E">
              <w:rPr>
                <w:sz w:val="24"/>
                <w:szCs w:val="24"/>
              </w:rPr>
              <w:t xml:space="preserve"> для архивирования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E22" w:rsidRPr="008E748E" w:rsidRDefault="000A5E22" w:rsidP="000A5E22">
            <w:pPr>
              <w:ind w:firstLine="0"/>
              <w:jc w:val="center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E22" w:rsidRPr="008E748E" w:rsidRDefault="000A5E22" w:rsidP="000A5E22">
            <w:pPr>
              <w:ind w:firstLine="0"/>
              <w:jc w:val="center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Мякшин Е.Н.</w:t>
            </w:r>
          </w:p>
        </w:tc>
      </w:tr>
      <w:tr w:rsidR="00874769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69" w:rsidRPr="000A5E22" w:rsidRDefault="00874769" w:rsidP="00874769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Pr="00215BD3" w:rsidRDefault="00874769" w:rsidP="00874769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15BD3">
              <w:rPr>
                <w:rFonts w:eastAsia="Times New Roman" w:cs="Times New Roman"/>
                <w:sz w:val="24"/>
                <w:szCs w:val="24"/>
              </w:rPr>
              <w:t>Заключение договоров, государственных контрактов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Pr="00215BD3" w:rsidRDefault="00874769" w:rsidP="0087476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15BD3">
              <w:rPr>
                <w:rFonts w:eastAsia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Pr="00215BD3" w:rsidRDefault="00874769" w:rsidP="0087476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15BD3">
              <w:rPr>
                <w:rFonts w:eastAsia="Times New Roman" w:cs="Times New Roman"/>
                <w:sz w:val="24"/>
                <w:szCs w:val="24"/>
              </w:rPr>
              <w:t>Мякшин Е.Н., Рожкова Г.А.</w:t>
            </w:r>
          </w:p>
        </w:tc>
      </w:tr>
      <w:tr w:rsidR="00874769" w:rsidTr="00D2242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69" w:rsidRPr="000A5E22" w:rsidRDefault="00874769" w:rsidP="00874769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4769" w:rsidRPr="00C9424A" w:rsidRDefault="00874769" w:rsidP="00874769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 w:rsidRPr="00C9424A">
              <w:rPr>
                <w:rFonts w:eastAsia="Times New Roman" w:cs="Times New Roman"/>
                <w:sz w:val="24"/>
                <w:szCs w:val="24"/>
              </w:rPr>
              <w:t>Контроль за</w:t>
            </w:r>
            <w:proofErr w:type="gramEnd"/>
            <w:r w:rsidRPr="00C9424A">
              <w:rPr>
                <w:rFonts w:eastAsia="Times New Roman" w:cs="Times New Roman"/>
                <w:sz w:val="24"/>
                <w:szCs w:val="24"/>
              </w:rPr>
              <w:t xml:space="preserve"> расходованием фонда оплаты труда и правильностью расчётов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Pr="00C66209" w:rsidRDefault="00874769" w:rsidP="0087476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66209">
              <w:rPr>
                <w:rFonts w:eastAsia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Мякшин Е.Н.</w:t>
            </w:r>
            <w:r>
              <w:rPr>
                <w:sz w:val="24"/>
                <w:szCs w:val="24"/>
              </w:rPr>
              <w:t>,</w:t>
            </w:r>
          </w:p>
          <w:p w:rsidR="00874769" w:rsidRPr="00F7085D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Рожкова Г.А.</w:t>
            </w:r>
          </w:p>
        </w:tc>
      </w:tr>
      <w:tr w:rsidR="00874769" w:rsidTr="00D2242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69" w:rsidRPr="000A5E22" w:rsidRDefault="00874769" w:rsidP="00874769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4769" w:rsidRPr="00C9424A" w:rsidRDefault="00874769" w:rsidP="00874769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 w:rsidRPr="00C9424A">
              <w:rPr>
                <w:rFonts w:eastAsia="Times New Roman" w:cs="Times New Roman"/>
                <w:sz w:val="24"/>
                <w:szCs w:val="24"/>
              </w:rPr>
              <w:t>Контроль за</w:t>
            </w:r>
            <w:proofErr w:type="gramEnd"/>
            <w:r w:rsidRPr="00C9424A">
              <w:rPr>
                <w:rFonts w:eastAsia="Times New Roman" w:cs="Times New Roman"/>
                <w:sz w:val="24"/>
                <w:szCs w:val="24"/>
              </w:rPr>
              <w:t xml:space="preserve"> исполнением сметы расходов ТИК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4769" w:rsidRPr="00C66209" w:rsidRDefault="00874769" w:rsidP="0087476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66209">
              <w:rPr>
                <w:rFonts w:eastAsia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Мякшин Е.Н.</w:t>
            </w:r>
            <w:r>
              <w:rPr>
                <w:sz w:val="24"/>
                <w:szCs w:val="24"/>
              </w:rPr>
              <w:t>,</w:t>
            </w:r>
          </w:p>
          <w:p w:rsidR="00874769" w:rsidRPr="00F7085D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Рожкова Г.А.</w:t>
            </w:r>
          </w:p>
        </w:tc>
      </w:tr>
      <w:tr w:rsidR="00874769" w:rsidTr="00D2242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69" w:rsidRPr="000A5E22" w:rsidRDefault="00874769" w:rsidP="00874769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4769" w:rsidRPr="00C9424A" w:rsidRDefault="00874769" w:rsidP="00874769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Подготовка к финансовой проверке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4769" w:rsidRPr="00C66209" w:rsidRDefault="00874769" w:rsidP="0087476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66209">
              <w:rPr>
                <w:rFonts w:eastAsia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Мякшин Е.Н.</w:t>
            </w:r>
            <w:r>
              <w:rPr>
                <w:sz w:val="24"/>
                <w:szCs w:val="24"/>
              </w:rPr>
              <w:t>,</w:t>
            </w:r>
          </w:p>
          <w:p w:rsidR="00874769" w:rsidRPr="00F7085D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Рожкова Г.А.</w:t>
            </w:r>
          </w:p>
        </w:tc>
      </w:tr>
      <w:tr w:rsidR="00874769" w:rsidTr="002D476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69" w:rsidRPr="000A5E22" w:rsidRDefault="00874769" w:rsidP="00874769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Default="00874769" w:rsidP="00874769">
            <w:pPr>
              <w:ind w:firstLine="0"/>
              <w:rPr>
                <w:sz w:val="24"/>
                <w:szCs w:val="24"/>
              </w:rPr>
            </w:pPr>
            <w:r w:rsidRPr="00C9424A">
              <w:rPr>
                <w:rFonts w:eastAsia="Times New Roman" w:cs="Times New Roman"/>
                <w:sz w:val="24"/>
                <w:szCs w:val="24"/>
              </w:rPr>
              <w:t>Составление и сдача бухгалтерской, налоговой, статистической отчетности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Default="00874769" w:rsidP="00874769">
            <w:pPr>
              <w:ind w:firstLine="0"/>
              <w:jc w:val="center"/>
            </w:pPr>
            <w:r w:rsidRPr="00215BD3">
              <w:rPr>
                <w:rFonts w:eastAsia="Times New Roman" w:cs="Times New Roman"/>
                <w:sz w:val="24"/>
                <w:szCs w:val="24"/>
              </w:rPr>
              <w:t>Рожкова Г.А.</w:t>
            </w:r>
          </w:p>
        </w:tc>
      </w:tr>
      <w:tr w:rsidR="00874769" w:rsidTr="00D2242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69" w:rsidRPr="000A5E22" w:rsidRDefault="00874769" w:rsidP="00874769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4769" w:rsidRPr="009D7B43" w:rsidRDefault="00874769" w:rsidP="00874769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9D7B43">
              <w:rPr>
                <w:rFonts w:eastAsia="Times New Roman" w:cs="Times New Roman"/>
                <w:sz w:val="24"/>
                <w:szCs w:val="24"/>
              </w:rPr>
              <w:t>Подготовка информаций по запросам И</w:t>
            </w:r>
            <w:r>
              <w:rPr>
                <w:rFonts w:eastAsia="Times New Roman" w:cs="Times New Roman"/>
                <w:sz w:val="24"/>
                <w:szCs w:val="24"/>
              </w:rPr>
              <w:t>збирательной комиссии Пермского края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Pr="009D7B43" w:rsidRDefault="00874769" w:rsidP="00874769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D7B43">
              <w:rPr>
                <w:rFonts w:eastAsia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Мякшин Е.Н.</w:t>
            </w:r>
            <w:r>
              <w:rPr>
                <w:sz w:val="24"/>
                <w:szCs w:val="24"/>
              </w:rPr>
              <w:t>,</w:t>
            </w:r>
          </w:p>
          <w:p w:rsidR="00874769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Рожкова Г.А.,</w:t>
            </w:r>
          </w:p>
          <w:p w:rsidR="00874769" w:rsidRDefault="00874769" w:rsidP="00874769">
            <w:pPr>
              <w:ind w:firstLine="0"/>
              <w:jc w:val="center"/>
            </w:pPr>
            <w:r>
              <w:rPr>
                <w:sz w:val="24"/>
                <w:szCs w:val="24"/>
              </w:rPr>
              <w:t>Садков А.А.</w:t>
            </w:r>
          </w:p>
        </w:tc>
      </w:tr>
      <w:tr w:rsidR="00874769" w:rsidTr="00D2242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69" w:rsidRPr="000A5E22" w:rsidRDefault="00874769" w:rsidP="00874769">
            <w:pPr>
              <w:pStyle w:val="a9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4769" w:rsidRPr="009D7B43" w:rsidRDefault="00874769" w:rsidP="00874769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Обучение членов УИК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Pr="008E748E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 w:rsidRPr="009D7B43">
              <w:rPr>
                <w:rFonts w:eastAsia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4769" w:rsidRPr="008E748E" w:rsidRDefault="00874769" w:rsidP="00874769">
            <w:pPr>
              <w:ind w:firstLine="0"/>
              <w:jc w:val="center"/>
              <w:rPr>
                <w:sz w:val="24"/>
                <w:szCs w:val="24"/>
              </w:rPr>
            </w:pPr>
            <w:r w:rsidRPr="008E748E">
              <w:rPr>
                <w:sz w:val="24"/>
                <w:szCs w:val="24"/>
              </w:rPr>
              <w:t>Мякшин Е.Н.</w:t>
            </w:r>
          </w:p>
        </w:tc>
      </w:tr>
    </w:tbl>
    <w:p w:rsidR="00872724" w:rsidRPr="00872724" w:rsidRDefault="00630004" w:rsidP="003142D6">
      <w:pPr>
        <w:tabs>
          <w:tab w:val="left" w:pos="-284"/>
          <w:tab w:val="left" w:pos="0"/>
          <w:tab w:val="left" w:pos="851"/>
        </w:tabs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br w:type="textWrapping" w:clear="all"/>
      </w:r>
    </w:p>
    <w:sectPr w:rsidR="00872724" w:rsidRPr="00872724" w:rsidSect="0088587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762" w:rsidRDefault="002D4762" w:rsidP="008A66DA">
      <w:r>
        <w:separator/>
      </w:r>
    </w:p>
  </w:endnote>
  <w:endnote w:type="continuationSeparator" w:id="1">
    <w:p w:rsidR="002D4762" w:rsidRDefault="002D4762" w:rsidP="008A6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762" w:rsidRDefault="002D4762" w:rsidP="008A66DA">
      <w:r>
        <w:separator/>
      </w:r>
    </w:p>
  </w:footnote>
  <w:footnote w:type="continuationSeparator" w:id="1">
    <w:p w:rsidR="002D4762" w:rsidRDefault="002D4762" w:rsidP="008A66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A44"/>
    <w:multiLevelType w:val="hybridMultilevel"/>
    <w:tmpl w:val="B0AE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E36FF"/>
    <w:multiLevelType w:val="hybridMultilevel"/>
    <w:tmpl w:val="664C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C1E89"/>
    <w:multiLevelType w:val="hybridMultilevel"/>
    <w:tmpl w:val="F1DE5FF8"/>
    <w:lvl w:ilvl="0" w:tplc="1FA2F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EC5A47"/>
    <w:multiLevelType w:val="multilevel"/>
    <w:tmpl w:val="1924E62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066D2F47"/>
    <w:multiLevelType w:val="hybridMultilevel"/>
    <w:tmpl w:val="F1DE5FF8"/>
    <w:lvl w:ilvl="0" w:tplc="1FA2F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0D4E6C"/>
    <w:multiLevelType w:val="hybridMultilevel"/>
    <w:tmpl w:val="F14C7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C481E"/>
    <w:multiLevelType w:val="hybridMultilevel"/>
    <w:tmpl w:val="C2ACC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04EE7"/>
    <w:multiLevelType w:val="hybridMultilevel"/>
    <w:tmpl w:val="8E8636AC"/>
    <w:lvl w:ilvl="0" w:tplc="73B6876A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9556A2"/>
    <w:multiLevelType w:val="hybridMultilevel"/>
    <w:tmpl w:val="037E3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75AFD"/>
    <w:multiLevelType w:val="hybridMultilevel"/>
    <w:tmpl w:val="7DAE0C4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A1737C"/>
    <w:multiLevelType w:val="hybridMultilevel"/>
    <w:tmpl w:val="F88E19D8"/>
    <w:lvl w:ilvl="0" w:tplc="64C69C92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6425F3"/>
    <w:multiLevelType w:val="hybridMultilevel"/>
    <w:tmpl w:val="CF1E4648"/>
    <w:lvl w:ilvl="0" w:tplc="5D70F1B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58F1C7B"/>
    <w:multiLevelType w:val="hybridMultilevel"/>
    <w:tmpl w:val="38B83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C56FCA"/>
    <w:multiLevelType w:val="multilevel"/>
    <w:tmpl w:val="4DE48608"/>
    <w:lvl w:ilvl="0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D9A1956"/>
    <w:multiLevelType w:val="hybridMultilevel"/>
    <w:tmpl w:val="5240BC32"/>
    <w:lvl w:ilvl="0" w:tplc="96F47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A632DEE"/>
    <w:multiLevelType w:val="hybridMultilevel"/>
    <w:tmpl w:val="B5947E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070EAB"/>
    <w:multiLevelType w:val="hybridMultilevel"/>
    <w:tmpl w:val="62803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F17BFE"/>
    <w:multiLevelType w:val="hybridMultilevel"/>
    <w:tmpl w:val="EE20E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0138DA"/>
    <w:multiLevelType w:val="multilevel"/>
    <w:tmpl w:val="57967CC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09" w:hanging="2160"/>
      </w:pPr>
      <w:rPr>
        <w:rFonts w:hint="default"/>
      </w:rPr>
    </w:lvl>
  </w:abstractNum>
  <w:abstractNum w:abstractNumId="19">
    <w:nsid w:val="4FB63F5E"/>
    <w:multiLevelType w:val="hybridMultilevel"/>
    <w:tmpl w:val="38B83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A02A98"/>
    <w:multiLevelType w:val="hybridMultilevel"/>
    <w:tmpl w:val="A6128926"/>
    <w:lvl w:ilvl="0" w:tplc="458EB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C681F"/>
    <w:multiLevelType w:val="hybridMultilevel"/>
    <w:tmpl w:val="AEC8D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D13E6"/>
    <w:multiLevelType w:val="hybridMultilevel"/>
    <w:tmpl w:val="17E63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87134"/>
    <w:multiLevelType w:val="hybridMultilevel"/>
    <w:tmpl w:val="078E333E"/>
    <w:lvl w:ilvl="0" w:tplc="B770E9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937404"/>
    <w:multiLevelType w:val="multilevel"/>
    <w:tmpl w:val="25C2ED16"/>
    <w:lvl w:ilvl="0">
      <w:start w:val="1"/>
      <w:numFmt w:val="decimal"/>
      <w:lvlText w:val="%1."/>
      <w:lvlJc w:val="left"/>
      <w:pPr>
        <w:ind w:left="435" w:hanging="435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</w:rPr>
    </w:lvl>
  </w:abstractNum>
  <w:abstractNum w:abstractNumId="25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E1F00"/>
    <w:multiLevelType w:val="hybridMultilevel"/>
    <w:tmpl w:val="5F549696"/>
    <w:lvl w:ilvl="0" w:tplc="2AB6DD4C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7">
    <w:nsid w:val="75CE2118"/>
    <w:multiLevelType w:val="hybridMultilevel"/>
    <w:tmpl w:val="38B83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8A2C7E"/>
    <w:multiLevelType w:val="multilevel"/>
    <w:tmpl w:val="15C0B07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D1A2ADF"/>
    <w:multiLevelType w:val="hybridMultilevel"/>
    <w:tmpl w:val="32B24B92"/>
    <w:lvl w:ilvl="0" w:tplc="9E220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A85E0C"/>
    <w:multiLevelType w:val="hybridMultilevel"/>
    <w:tmpl w:val="9806B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E3153E"/>
    <w:multiLevelType w:val="hybridMultilevel"/>
    <w:tmpl w:val="B4A4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5"/>
  </w:num>
  <w:num w:numId="4">
    <w:abstractNumId w:val="13"/>
  </w:num>
  <w:num w:numId="5">
    <w:abstractNumId w:val="29"/>
  </w:num>
  <w:num w:numId="6">
    <w:abstractNumId w:val="14"/>
  </w:num>
  <w:num w:numId="7">
    <w:abstractNumId w:val="23"/>
  </w:num>
  <w:num w:numId="8">
    <w:abstractNumId w:val="26"/>
  </w:num>
  <w:num w:numId="9">
    <w:abstractNumId w:val="2"/>
  </w:num>
  <w:num w:numId="10">
    <w:abstractNumId w:val="4"/>
  </w:num>
  <w:num w:numId="11">
    <w:abstractNumId w:val="27"/>
  </w:num>
  <w:num w:numId="12">
    <w:abstractNumId w:val="19"/>
  </w:num>
  <w:num w:numId="13">
    <w:abstractNumId w:val="12"/>
  </w:num>
  <w:num w:numId="14">
    <w:abstractNumId w:val="9"/>
  </w:num>
  <w:num w:numId="15">
    <w:abstractNumId w:val="28"/>
  </w:num>
  <w:num w:numId="16">
    <w:abstractNumId w:val="20"/>
  </w:num>
  <w:num w:numId="17">
    <w:abstractNumId w:val="24"/>
  </w:num>
  <w:num w:numId="18">
    <w:abstractNumId w:val="7"/>
  </w:num>
  <w:num w:numId="19">
    <w:abstractNumId w:val="3"/>
  </w:num>
  <w:num w:numId="20">
    <w:abstractNumId w:val="11"/>
  </w:num>
  <w:num w:numId="21">
    <w:abstractNumId w:val="10"/>
  </w:num>
  <w:num w:numId="22">
    <w:abstractNumId w:val="15"/>
  </w:num>
  <w:num w:numId="23">
    <w:abstractNumId w:val="18"/>
  </w:num>
  <w:num w:numId="24">
    <w:abstractNumId w:val="25"/>
  </w:num>
  <w:num w:numId="25">
    <w:abstractNumId w:val="0"/>
  </w:num>
  <w:num w:numId="26">
    <w:abstractNumId w:val="22"/>
  </w:num>
  <w:num w:numId="27">
    <w:abstractNumId w:val="31"/>
  </w:num>
  <w:num w:numId="28">
    <w:abstractNumId w:val="17"/>
  </w:num>
  <w:num w:numId="29">
    <w:abstractNumId w:val="6"/>
  </w:num>
  <w:num w:numId="30">
    <w:abstractNumId w:val="8"/>
  </w:num>
  <w:num w:numId="31">
    <w:abstractNumId w:val="1"/>
  </w:num>
  <w:num w:numId="32">
    <w:abstractNumId w:val="21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2621"/>
    <w:rsid w:val="000033D0"/>
    <w:rsid w:val="00003454"/>
    <w:rsid w:val="000155A6"/>
    <w:rsid w:val="00041520"/>
    <w:rsid w:val="00045D5C"/>
    <w:rsid w:val="000461E3"/>
    <w:rsid w:val="00051760"/>
    <w:rsid w:val="00056F15"/>
    <w:rsid w:val="000659EA"/>
    <w:rsid w:val="000672D3"/>
    <w:rsid w:val="00074D1A"/>
    <w:rsid w:val="00091334"/>
    <w:rsid w:val="000A003F"/>
    <w:rsid w:val="000A5E22"/>
    <w:rsid w:val="000A7C4D"/>
    <w:rsid w:val="000C088A"/>
    <w:rsid w:val="000C2981"/>
    <w:rsid w:val="000D0CBA"/>
    <w:rsid w:val="000E41DD"/>
    <w:rsid w:val="00100FB0"/>
    <w:rsid w:val="001064D0"/>
    <w:rsid w:val="0012572B"/>
    <w:rsid w:val="001609B8"/>
    <w:rsid w:val="00187120"/>
    <w:rsid w:val="001A3D0F"/>
    <w:rsid w:val="001B5207"/>
    <w:rsid w:val="001D7380"/>
    <w:rsid w:val="001F7E05"/>
    <w:rsid w:val="00201F15"/>
    <w:rsid w:val="00215BD3"/>
    <w:rsid w:val="00222904"/>
    <w:rsid w:val="00222B99"/>
    <w:rsid w:val="002416BE"/>
    <w:rsid w:val="0024564E"/>
    <w:rsid w:val="0026039B"/>
    <w:rsid w:val="00274306"/>
    <w:rsid w:val="00286E1C"/>
    <w:rsid w:val="002B1D02"/>
    <w:rsid w:val="002B289B"/>
    <w:rsid w:val="002B68D6"/>
    <w:rsid w:val="002B7CF9"/>
    <w:rsid w:val="002C33F5"/>
    <w:rsid w:val="002C3971"/>
    <w:rsid w:val="002C5972"/>
    <w:rsid w:val="002D4762"/>
    <w:rsid w:val="002D740F"/>
    <w:rsid w:val="0030715F"/>
    <w:rsid w:val="00307BD1"/>
    <w:rsid w:val="00310C45"/>
    <w:rsid w:val="003142D6"/>
    <w:rsid w:val="00315E00"/>
    <w:rsid w:val="00321E96"/>
    <w:rsid w:val="003276F6"/>
    <w:rsid w:val="0033039E"/>
    <w:rsid w:val="00334DE8"/>
    <w:rsid w:val="00354869"/>
    <w:rsid w:val="003676DC"/>
    <w:rsid w:val="003746B3"/>
    <w:rsid w:val="00377D6C"/>
    <w:rsid w:val="00390DD8"/>
    <w:rsid w:val="00391CC8"/>
    <w:rsid w:val="00394875"/>
    <w:rsid w:val="0039588D"/>
    <w:rsid w:val="003A3C18"/>
    <w:rsid w:val="003A5AC6"/>
    <w:rsid w:val="003A7BA7"/>
    <w:rsid w:val="003B4767"/>
    <w:rsid w:val="003E0092"/>
    <w:rsid w:val="003E1B3A"/>
    <w:rsid w:val="003E5450"/>
    <w:rsid w:val="003F2E1F"/>
    <w:rsid w:val="004105CE"/>
    <w:rsid w:val="00425FF4"/>
    <w:rsid w:val="00433DEB"/>
    <w:rsid w:val="004342B2"/>
    <w:rsid w:val="00437F2A"/>
    <w:rsid w:val="00451EF0"/>
    <w:rsid w:val="004614C6"/>
    <w:rsid w:val="0046502D"/>
    <w:rsid w:val="00471100"/>
    <w:rsid w:val="0049282E"/>
    <w:rsid w:val="00493005"/>
    <w:rsid w:val="0049305F"/>
    <w:rsid w:val="00495A87"/>
    <w:rsid w:val="004A7E1B"/>
    <w:rsid w:val="004B3FE1"/>
    <w:rsid w:val="004C70A9"/>
    <w:rsid w:val="004E0F27"/>
    <w:rsid w:val="004E3295"/>
    <w:rsid w:val="004E591A"/>
    <w:rsid w:val="00500397"/>
    <w:rsid w:val="00502F08"/>
    <w:rsid w:val="005226F8"/>
    <w:rsid w:val="00523963"/>
    <w:rsid w:val="0054354C"/>
    <w:rsid w:val="005437D3"/>
    <w:rsid w:val="005712EB"/>
    <w:rsid w:val="00585975"/>
    <w:rsid w:val="005A38B8"/>
    <w:rsid w:val="005A5022"/>
    <w:rsid w:val="005B38EB"/>
    <w:rsid w:val="005F0FCA"/>
    <w:rsid w:val="005F4717"/>
    <w:rsid w:val="00606AC9"/>
    <w:rsid w:val="00617B7A"/>
    <w:rsid w:val="00621A9A"/>
    <w:rsid w:val="0062331C"/>
    <w:rsid w:val="00624591"/>
    <w:rsid w:val="00624C1E"/>
    <w:rsid w:val="00630004"/>
    <w:rsid w:val="006424B5"/>
    <w:rsid w:val="006564C8"/>
    <w:rsid w:val="0068631E"/>
    <w:rsid w:val="00697B29"/>
    <w:rsid w:val="006A5202"/>
    <w:rsid w:val="006A5A6A"/>
    <w:rsid w:val="006B19A4"/>
    <w:rsid w:val="006B29C9"/>
    <w:rsid w:val="006C1C39"/>
    <w:rsid w:val="006C6508"/>
    <w:rsid w:val="006C7E9A"/>
    <w:rsid w:val="006E59FC"/>
    <w:rsid w:val="006F5883"/>
    <w:rsid w:val="006F7307"/>
    <w:rsid w:val="00705E95"/>
    <w:rsid w:val="007155EE"/>
    <w:rsid w:val="00722730"/>
    <w:rsid w:val="00726DD2"/>
    <w:rsid w:val="0074082A"/>
    <w:rsid w:val="00747FC4"/>
    <w:rsid w:val="00750060"/>
    <w:rsid w:val="007515A5"/>
    <w:rsid w:val="007767DD"/>
    <w:rsid w:val="007865A7"/>
    <w:rsid w:val="007913C4"/>
    <w:rsid w:val="007C3C99"/>
    <w:rsid w:val="007D6FD4"/>
    <w:rsid w:val="00800166"/>
    <w:rsid w:val="00825150"/>
    <w:rsid w:val="00845D04"/>
    <w:rsid w:val="00862261"/>
    <w:rsid w:val="00863EEA"/>
    <w:rsid w:val="00872724"/>
    <w:rsid w:val="00874769"/>
    <w:rsid w:val="008810CF"/>
    <w:rsid w:val="00885873"/>
    <w:rsid w:val="008A3F0C"/>
    <w:rsid w:val="008A66DA"/>
    <w:rsid w:val="008C6A5B"/>
    <w:rsid w:val="008C70D3"/>
    <w:rsid w:val="008C75B4"/>
    <w:rsid w:val="008D6DC5"/>
    <w:rsid w:val="008E21FC"/>
    <w:rsid w:val="008E748E"/>
    <w:rsid w:val="00912041"/>
    <w:rsid w:val="009143CC"/>
    <w:rsid w:val="00921098"/>
    <w:rsid w:val="0092218E"/>
    <w:rsid w:val="009269A8"/>
    <w:rsid w:val="00940D5C"/>
    <w:rsid w:val="00940E8E"/>
    <w:rsid w:val="00947D5F"/>
    <w:rsid w:val="009642A9"/>
    <w:rsid w:val="009657CD"/>
    <w:rsid w:val="009663CD"/>
    <w:rsid w:val="009706B8"/>
    <w:rsid w:val="00981A4E"/>
    <w:rsid w:val="0098740D"/>
    <w:rsid w:val="00993D04"/>
    <w:rsid w:val="009943AA"/>
    <w:rsid w:val="009A1EBB"/>
    <w:rsid w:val="009A7984"/>
    <w:rsid w:val="009B162F"/>
    <w:rsid w:val="009B2E29"/>
    <w:rsid w:val="009B5DD0"/>
    <w:rsid w:val="009C3E0D"/>
    <w:rsid w:val="009E00D7"/>
    <w:rsid w:val="009E33AE"/>
    <w:rsid w:val="009F2C97"/>
    <w:rsid w:val="009F4579"/>
    <w:rsid w:val="00A02153"/>
    <w:rsid w:val="00A037DD"/>
    <w:rsid w:val="00A2241A"/>
    <w:rsid w:val="00A36067"/>
    <w:rsid w:val="00A60111"/>
    <w:rsid w:val="00A6351D"/>
    <w:rsid w:val="00A9356E"/>
    <w:rsid w:val="00AA0064"/>
    <w:rsid w:val="00AD0A47"/>
    <w:rsid w:val="00AE320A"/>
    <w:rsid w:val="00AF7BC8"/>
    <w:rsid w:val="00B1086F"/>
    <w:rsid w:val="00B22D86"/>
    <w:rsid w:val="00B66124"/>
    <w:rsid w:val="00B7691E"/>
    <w:rsid w:val="00BA3B52"/>
    <w:rsid w:val="00BA4F18"/>
    <w:rsid w:val="00BB2609"/>
    <w:rsid w:val="00BC3E30"/>
    <w:rsid w:val="00BC5FD8"/>
    <w:rsid w:val="00BC641A"/>
    <w:rsid w:val="00BD71EC"/>
    <w:rsid w:val="00BE4E34"/>
    <w:rsid w:val="00BE68F9"/>
    <w:rsid w:val="00BF2D0B"/>
    <w:rsid w:val="00C1015D"/>
    <w:rsid w:val="00C11DC7"/>
    <w:rsid w:val="00C232CB"/>
    <w:rsid w:val="00C268D5"/>
    <w:rsid w:val="00C5184C"/>
    <w:rsid w:val="00C63A9D"/>
    <w:rsid w:val="00C71382"/>
    <w:rsid w:val="00C81637"/>
    <w:rsid w:val="00C95235"/>
    <w:rsid w:val="00CA0CDD"/>
    <w:rsid w:val="00CA2E70"/>
    <w:rsid w:val="00CA5FA0"/>
    <w:rsid w:val="00CA70E7"/>
    <w:rsid w:val="00CB379A"/>
    <w:rsid w:val="00CD5262"/>
    <w:rsid w:val="00CD7204"/>
    <w:rsid w:val="00CE153A"/>
    <w:rsid w:val="00CE15FA"/>
    <w:rsid w:val="00CF4D3E"/>
    <w:rsid w:val="00D2769E"/>
    <w:rsid w:val="00D36D5B"/>
    <w:rsid w:val="00D41389"/>
    <w:rsid w:val="00D5286E"/>
    <w:rsid w:val="00D61AC8"/>
    <w:rsid w:val="00D70845"/>
    <w:rsid w:val="00D72064"/>
    <w:rsid w:val="00D835FE"/>
    <w:rsid w:val="00D84549"/>
    <w:rsid w:val="00DA2621"/>
    <w:rsid w:val="00DB4E9D"/>
    <w:rsid w:val="00DB517C"/>
    <w:rsid w:val="00DD4DCA"/>
    <w:rsid w:val="00DE1CE4"/>
    <w:rsid w:val="00DE6024"/>
    <w:rsid w:val="00E009B5"/>
    <w:rsid w:val="00E17B7E"/>
    <w:rsid w:val="00E2059F"/>
    <w:rsid w:val="00E22089"/>
    <w:rsid w:val="00E31A31"/>
    <w:rsid w:val="00E330D4"/>
    <w:rsid w:val="00E33719"/>
    <w:rsid w:val="00E35670"/>
    <w:rsid w:val="00E4210F"/>
    <w:rsid w:val="00E444D6"/>
    <w:rsid w:val="00E5637D"/>
    <w:rsid w:val="00E76FE2"/>
    <w:rsid w:val="00E805D0"/>
    <w:rsid w:val="00E86886"/>
    <w:rsid w:val="00E87F04"/>
    <w:rsid w:val="00EB4109"/>
    <w:rsid w:val="00EE22B4"/>
    <w:rsid w:val="00EE689F"/>
    <w:rsid w:val="00F006CC"/>
    <w:rsid w:val="00F13590"/>
    <w:rsid w:val="00F160F7"/>
    <w:rsid w:val="00F21A37"/>
    <w:rsid w:val="00F83067"/>
    <w:rsid w:val="00F91DA5"/>
    <w:rsid w:val="00FA75CA"/>
    <w:rsid w:val="00FB47C7"/>
    <w:rsid w:val="00FC4FEF"/>
    <w:rsid w:val="00FD1953"/>
    <w:rsid w:val="00FD3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5A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0"/>
    <w:link w:val="10"/>
    <w:qFormat/>
    <w:rsid w:val="001609B8"/>
    <w:pPr>
      <w:keepNext/>
      <w:widowControl w:val="0"/>
      <w:suppressAutoHyphens/>
      <w:spacing w:line="100" w:lineRule="atLeast"/>
      <w:ind w:firstLine="0"/>
      <w:jc w:val="center"/>
      <w:outlineLvl w:val="0"/>
    </w:pPr>
    <w:rPr>
      <w:rFonts w:eastAsia="Andale Sans UI" w:cs="Tahoma"/>
      <w:b/>
      <w:kern w:val="1"/>
      <w:szCs w:val="20"/>
      <w:lang w:val="de-DE" w:eastAsia="fa-IR" w:bidi="fa-I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semiHidden/>
    <w:unhideWhenUsed/>
    <w:rsid w:val="00DA2621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character" w:customStyle="1" w:styleId="a5">
    <w:name w:val="Верхний колонтитул Знак"/>
    <w:basedOn w:val="a1"/>
    <w:link w:val="a4"/>
    <w:semiHidden/>
    <w:rsid w:val="00DA2621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Document Map"/>
    <w:basedOn w:val="a"/>
    <w:link w:val="a7"/>
    <w:uiPriority w:val="99"/>
    <w:semiHidden/>
    <w:unhideWhenUsed/>
    <w:rsid w:val="000155A6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1"/>
    <w:link w:val="a6"/>
    <w:uiPriority w:val="99"/>
    <w:semiHidden/>
    <w:rsid w:val="000155A6"/>
    <w:rPr>
      <w:rFonts w:ascii="Tahoma" w:hAnsi="Tahoma" w:cs="Tahoma"/>
      <w:sz w:val="16"/>
      <w:szCs w:val="16"/>
    </w:rPr>
  </w:style>
  <w:style w:type="character" w:styleId="a8">
    <w:name w:val="Strong"/>
    <w:basedOn w:val="a1"/>
    <w:uiPriority w:val="22"/>
    <w:qFormat/>
    <w:rsid w:val="00BC641A"/>
    <w:rPr>
      <w:b/>
      <w:bCs/>
    </w:rPr>
  </w:style>
  <w:style w:type="paragraph" w:styleId="a9">
    <w:name w:val="List Paragraph"/>
    <w:basedOn w:val="a"/>
    <w:uiPriority w:val="34"/>
    <w:qFormat/>
    <w:rsid w:val="00BC641A"/>
    <w:pPr>
      <w:ind w:left="720"/>
      <w:contextualSpacing/>
    </w:pPr>
  </w:style>
  <w:style w:type="paragraph" w:customStyle="1" w:styleId="ConsPlusNormal">
    <w:name w:val="ConsPlusNormal"/>
    <w:rsid w:val="009E3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C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Plain Text"/>
    <w:link w:val="ab"/>
    <w:unhideWhenUsed/>
    <w:rsid w:val="000D0CBA"/>
    <w:pPr>
      <w:spacing w:after="0" w:line="240" w:lineRule="auto"/>
    </w:pPr>
    <w:rPr>
      <w:rFonts w:ascii="Arial Unicode MS" w:eastAsia="Arial Unicode MS" w:hAnsi="Arial Unicode MS" w:cs="Arial Unicode MS"/>
      <w:color w:val="000000"/>
    </w:rPr>
  </w:style>
  <w:style w:type="character" w:customStyle="1" w:styleId="ab">
    <w:name w:val="Текст Знак"/>
    <w:basedOn w:val="a1"/>
    <w:link w:val="aa"/>
    <w:rsid w:val="000D0CBA"/>
    <w:rPr>
      <w:rFonts w:ascii="Arial Unicode MS" w:eastAsia="Arial Unicode MS" w:hAnsi="Arial Unicode MS" w:cs="Arial Unicode MS"/>
      <w:color w:val="000000"/>
    </w:rPr>
  </w:style>
  <w:style w:type="paragraph" w:styleId="ac">
    <w:name w:val="Normal (Web)"/>
    <w:basedOn w:val="a"/>
    <w:uiPriority w:val="99"/>
    <w:semiHidden/>
    <w:unhideWhenUsed/>
    <w:rsid w:val="00A60111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</w:rPr>
  </w:style>
  <w:style w:type="paragraph" w:styleId="a0">
    <w:name w:val="Body Text"/>
    <w:basedOn w:val="a"/>
    <w:link w:val="ad"/>
    <w:rsid w:val="008A66DA"/>
    <w:pPr>
      <w:ind w:firstLine="0"/>
    </w:pPr>
    <w:rPr>
      <w:rFonts w:eastAsia="Times New Roman" w:cs="Times New Roman"/>
      <w:szCs w:val="24"/>
    </w:rPr>
  </w:style>
  <w:style w:type="character" w:customStyle="1" w:styleId="ad">
    <w:name w:val="Основной текст Знак"/>
    <w:basedOn w:val="a1"/>
    <w:link w:val="a0"/>
    <w:rsid w:val="008A66DA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footnote text"/>
    <w:basedOn w:val="a"/>
    <w:link w:val="af"/>
    <w:semiHidden/>
    <w:unhideWhenUsed/>
    <w:rsid w:val="008A66DA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1"/>
    <w:link w:val="ae"/>
    <w:uiPriority w:val="99"/>
    <w:semiHidden/>
    <w:rsid w:val="008A66DA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basedOn w:val="a1"/>
    <w:semiHidden/>
    <w:unhideWhenUsed/>
    <w:rsid w:val="008A66DA"/>
    <w:rPr>
      <w:vertAlign w:val="superscript"/>
    </w:rPr>
  </w:style>
  <w:style w:type="table" w:styleId="af1">
    <w:name w:val="Table Grid"/>
    <w:basedOn w:val="a2"/>
    <w:uiPriority w:val="59"/>
    <w:rsid w:val="00065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1609B8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1609B8"/>
    <w:rPr>
      <w:rFonts w:ascii="Times New Roman" w:hAnsi="Times New Roman"/>
      <w:sz w:val="28"/>
    </w:rPr>
  </w:style>
  <w:style w:type="character" w:customStyle="1" w:styleId="10">
    <w:name w:val="Заголовок 1 Знак"/>
    <w:basedOn w:val="a1"/>
    <w:link w:val="1"/>
    <w:rsid w:val="001609B8"/>
    <w:rPr>
      <w:rFonts w:ascii="Times New Roman" w:eastAsia="Andale Sans UI" w:hAnsi="Times New Roman" w:cs="Tahoma"/>
      <w:b/>
      <w:kern w:val="1"/>
      <w:sz w:val="28"/>
      <w:szCs w:val="20"/>
      <w:lang w:val="de-DE" w:eastAsia="fa-IR" w:bidi="fa-IR"/>
    </w:rPr>
  </w:style>
  <w:style w:type="character" w:customStyle="1" w:styleId="11">
    <w:name w:val="Основной шрифт абзаца1"/>
    <w:rsid w:val="001609B8"/>
  </w:style>
  <w:style w:type="paragraph" w:customStyle="1" w:styleId="31">
    <w:name w:val="Основной текст 31"/>
    <w:basedOn w:val="a"/>
    <w:rsid w:val="001609B8"/>
    <w:pPr>
      <w:widowControl w:val="0"/>
      <w:suppressAutoHyphens/>
      <w:spacing w:line="100" w:lineRule="atLeast"/>
      <w:ind w:firstLine="0"/>
      <w:jc w:val="center"/>
    </w:pPr>
    <w:rPr>
      <w:rFonts w:ascii="Times New Roman CYR" w:eastAsia="Andale Sans UI" w:hAnsi="Times New Roman CYR" w:cs="Times New Roman CYR"/>
      <w:b/>
      <w:kern w:val="1"/>
      <w:szCs w:val="20"/>
      <w:lang w:val="de-DE" w:eastAsia="fa-IR" w:bidi="fa-IR"/>
    </w:rPr>
  </w:style>
  <w:style w:type="paragraph" w:customStyle="1" w:styleId="-1">
    <w:name w:val="Т-1"/>
    <w:aliases w:val="5"/>
    <w:basedOn w:val="a"/>
    <w:rsid w:val="00B22D86"/>
    <w:pPr>
      <w:spacing w:line="360" w:lineRule="auto"/>
      <w:ind w:firstLine="720"/>
    </w:pPr>
    <w:rPr>
      <w:rFonts w:eastAsia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5BCAF-F79A-4FED-BB7A-9A4CDF09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Председатель</cp:lastModifiedBy>
  <cp:revision>78</cp:revision>
  <cp:lastPrinted>2018-04-11T06:16:00Z</cp:lastPrinted>
  <dcterms:created xsi:type="dcterms:W3CDTF">2016-06-01T09:07:00Z</dcterms:created>
  <dcterms:modified xsi:type="dcterms:W3CDTF">2019-05-07T03:35:00Z</dcterms:modified>
</cp:coreProperties>
</file>